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D2BB" w14:textId="77777777" w:rsidR="00E43AF3" w:rsidRDefault="00E43AF3" w:rsidP="005B6F42">
      <w:pPr>
        <w:jc w:val="center"/>
        <w:rPr>
          <w:b/>
          <w:sz w:val="28"/>
          <w:szCs w:val="28"/>
        </w:rPr>
      </w:pPr>
    </w:p>
    <w:p w14:paraId="36E432EA" w14:textId="3AC6D4BE" w:rsidR="00940DB8" w:rsidRPr="0063642F" w:rsidRDefault="005B6F42" w:rsidP="005B6F42">
      <w:pPr>
        <w:jc w:val="center"/>
        <w:rPr>
          <w:b/>
          <w:sz w:val="28"/>
          <w:szCs w:val="28"/>
        </w:rPr>
      </w:pPr>
      <w:r w:rsidRPr="0063642F">
        <w:rPr>
          <w:b/>
          <w:sz w:val="28"/>
          <w:szCs w:val="28"/>
        </w:rPr>
        <w:t>YAKAMA NATION BEHAVIORAL HEALTH</w:t>
      </w:r>
      <w:r w:rsidR="0012217A">
        <w:rPr>
          <w:b/>
          <w:sz w:val="28"/>
          <w:szCs w:val="28"/>
        </w:rPr>
        <w:t xml:space="preserve"> SERVICES</w:t>
      </w:r>
    </w:p>
    <w:p w14:paraId="6B8212D2" w14:textId="4377C11B" w:rsidR="005B6F42" w:rsidRPr="0063642F" w:rsidRDefault="001852FE" w:rsidP="005B6F42">
      <w:pPr>
        <w:jc w:val="center"/>
        <w:rPr>
          <w:b/>
          <w:szCs w:val="24"/>
        </w:rPr>
      </w:pPr>
      <w:r>
        <w:rPr>
          <w:b/>
          <w:szCs w:val="24"/>
        </w:rPr>
        <w:t>PROVIDER</w:t>
      </w:r>
      <w:r w:rsidR="005B6F42" w:rsidRPr="0063642F">
        <w:rPr>
          <w:b/>
          <w:szCs w:val="24"/>
        </w:rPr>
        <w:t>-</w:t>
      </w:r>
      <w:r>
        <w:rPr>
          <w:b/>
          <w:szCs w:val="24"/>
        </w:rPr>
        <w:t>CLIENT</w:t>
      </w:r>
      <w:r w:rsidRPr="0063642F">
        <w:rPr>
          <w:b/>
          <w:szCs w:val="24"/>
        </w:rPr>
        <w:t xml:space="preserve"> </w:t>
      </w:r>
      <w:r w:rsidR="005B6F42" w:rsidRPr="0063642F">
        <w:rPr>
          <w:b/>
          <w:szCs w:val="24"/>
        </w:rPr>
        <w:t>SERVICES AGREEMENT</w:t>
      </w:r>
    </w:p>
    <w:p w14:paraId="71D4F547" w14:textId="77777777" w:rsidR="005B6F42" w:rsidRPr="0063642F" w:rsidRDefault="005B6F42" w:rsidP="005B6F42">
      <w:pPr>
        <w:rPr>
          <w:b/>
          <w:szCs w:val="24"/>
        </w:rPr>
      </w:pPr>
    </w:p>
    <w:p w14:paraId="11D29650" w14:textId="7C4207AC" w:rsidR="005B6F42" w:rsidRPr="0063642F" w:rsidRDefault="005B6F42" w:rsidP="005B6F42">
      <w:pPr>
        <w:jc w:val="both"/>
        <w:rPr>
          <w:sz w:val="22"/>
          <w:szCs w:val="22"/>
        </w:rPr>
      </w:pPr>
      <w:r w:rsidRPr="0063642F">
        <w:rPr>
          <w:sz w:val="22"/>
          <w:szCs w:val="22"/>
        </w:rPr>
        <w:t>Welcome to Yakama Nation Behavioral Health</w:t>
      </w:r>
      <w:r w:rsidR="0012217A">
        <w:rPr>
          <w:sz w:val="22"/>
          <w:szCs w:val="22"/>
        </w:rPr>
        <w:t xml:space="preserve"> Services</w:t>
      </w:r>
      <w:r w:rsidRPr="0063642F">
        <w:rPr>
          <w:sz w:val="22"/>
          <w:szCs w:val="22"/>
        </w:rPr>
        <w:t>.  This document contains important information about our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we provide you with a Notice of Privacy Practices for use and disclosure of PHI for treatment, payment, and health care operations.  The Notice explains HIPAA and its application to your personal health information in greater detail.  The law requires that we obtain your signature acknowledging that we have provided you with this information.  When you sign this docu</w:t>
      </w:r>
      <w:r w:rsidR="0012217A">
        <w:rPr>
          <w:sz w:val="22"/>
          <w:szCs w:val="22"/>
        </w:rPr>
        <w:t>ment, it will also represent an</w:t>
      </w:r>
      <w:r w:rsidRPr="0063642F">
        <w:rPr>
          <w:sz w:val="22"/>
          <w:szCs w:val="22"/>
        </w:rPr>
        <w:t xml:space="preserve"> agreement between us.</w:t>
      </w:r>
    </w:p>
    <w:p w14:paraId="56DD35BB" w14:textId="77777777" w:rsidR="005B6F42" w:rsidRPr="0063642F" w:rsidRDefault="005B6F42" w:rsidP="005B6F42">
      <w:pPr>
        <w:jc w:val="both"/>
        <w:rPr>
          <w:sz w:val="22"/>
          <w:szCs w:val="22"/>
        </w:rPr>
      </w:pPr>
    </w:p>
    <w:p w14:paraId="7F632963" w14:textId="0C2D41BB" w:rsidR="005B6F42" w:rsidRPr="0063642F" w:rsidRDefault="001852FE" w:rsidP="005B6F42">
      <w:pPr>
        <w:jc w:val="both"/>
        <w:rPr>
          <w:sz w:val="22"/>
          <w:szCs w:val="22"/>
        </w:rPr>
      </w:pPr>
      <w:r>
        <w:rPr>
          <w:b/>
          <w:sz w:val="22"/>
          <w:szCs w:val="22"/>
        </w:rPr>
        <w:t>BEHAVIORAL</w:t>
      </w:r>
      <w:r w:rsidRPr="0063642F">
        <w:rPr>
          <w:b/>
          <w:sz w:val="22"/>
          <w:szCs w:val="22"/>
        </w:rPr>
        <w:t xml:space="preserve"> </w:t>
      </w:r>
      <w:r w:rsidR="005B6F42" w:rsidRPr="0063642F">
        <w:rPr>
          <w:b/>
          <w:sz w:val="22"/>
          <w:szCs w:val="22"/>
        </w:rPr>
        <w:t>HEALTH SERVICES</w:t>
      </w:r>
    </w:p>
    <w:p w14:paraId="1A37AEBB" w14:textId="634820CF" w:rsidR="005B6F42" w:rsidRPr="0063642F" w:rsidRDefault="001852FE" w:rsidP="005B6F42">
      <w:pPr>
        <w:jc w:val="both"/>
        <w:rPr>
          <w:sz w:val="22"/>
          <w:szCs w:val="22"/>
        </w:rPr>
      </w:pPr>
      <w:r>
        <w:rPr>
          <w:sz w:val="22"/>
          <w:szCs w:val="22"/>
        </w:rPr>
        <w:t>Behavioral health services (including but not limited to p</w:t>
      </w:r>
      <w:r w:rsidR="005B6F42" w:rsidRPr="0063642F">
        <w:rPr>
          <w:sz w:val="22"/>
          <w:szCs w:val="22"/>
        </w:rPr>
        <w:t>sychotherapy</w:t>
      </w:r>
      <w:r>
        <w:rPr>
          <w:sz w:val="22"/>
          <w:szCs w:val="22"/>
        </w:rPr>
        <w:t>)</w:t>
      </w:r>
      <w:r w:rsidR="005B6F42" w:rsidRPr="0063642F">
        <w:rPr>
          <w:sz w:val="22"/>
          <w:szCs w:val="22"/>
        </w:rPr>
        <w:t xml:space="preserve"> </w:t>
      </w:r>
      <w:r>
        <w:rPr>
          <w:sz w:val="22"/>
          <w:szCs w:val="22"/>
        </w:rPr>
        <w:t>are</w:t>
      </w:r>
      <w:r w:rsidRPr="0063642F">
        <w:rPr>
          <w:sz w:val="22"/>
          <w:szCs w:val="22"/>
        </w:rPr>
        <w:t xml:space="preserve"> </w:t>
      </w:r>
      <w:r w:rsidR="005B6F42" w:rsidRPr="0063642F">
        <w:rPr>
          <w:sz w:val="22"/>
          <w:szCs w:val="22"/>
        </w:rPr>
        <w:t xml:space="preserve">not easily described in general statements.  It varies depending on the personalities of the </w:t>
      </w:r>
      <w:r w:rsidR="00A67E0A">
        <w:rPr>
          <w:sz w:val="22"/>
          <w:szCs w:val="22"/>
        </w:rPr>
        <w:t>provider</w:t>
      </w:r>
      <w:r w:rsidR="00A67E0A" w:rsidRPr="0063642F">
        <w:rPr>
          <w:sz w:val="22"/>
          <w:szCs w:val="22"/>
        </w:rPr>
        <w:t xml:space="preserve"> </w:t>
      </w:r>
      <w:r w:rsidR="005B6F42" w:rsidRPr="0063642F">
        <w:rPr>
          <w:sz w:val="22"/>
          <w:szCs w:val="22"/>
        </w:rPr>
        <w:t xml:space="preserve">and </w:t>
      </w:r>
      <w:r w:rsidR="00A67E0A">
        <w:rPr>
          <w:sz w:val="22"/>
          <w:szCs w:val="22"/>
        </w:rPr>
        <w:t>client</w:t>
      </w:r>
      <w:r w:rsidR="005B6F42" w:rsidRPr="0063642F">
        <w:rPr>
          <w:sz w:val="22"/>
          <w:szCs w:val="22"/>
        </w:rPr>
        <w:t>, and the particular problems you are experiencing.  Th</w:t>
      </w:r>
      <w:r w:rsidR="0012217A">
        <w:rPr>
          <w:sz w:val="22"/>
          <w:szCs w:val="22"/>
        </w:rPr>
        <w:t>ere are many different methods we</w:t>
      </w:r>
      <w:r w:rsidR="005B6F42" w:rsidRPr="0063642F">
        <w:rPr>
          <w:sz w:val="22"/>
          <w:szCs w:val="22"/>
        </w:rPr>
        <w:t xml:space="preserve"> may use to deal with the problems that you hope to address.  </w:t>
      </w:r>
      <w:r w:rsidR="00A67E0A">
        <w:rPr>
          <w:sz w:val="22"/>
          <w:szCs w:val="22"/>
        </w:rPr>
        <w:t xml:space="preserve">Behavioral Health </w:t>
      </w:r>
      <w:proofErr w:type="gramStart"/>
      <w:r w:rsidR="00A67E0A">
        <w:rPr>
          <w:sz w:val="22"/>
          <w:szCs w:val="22"/>
        </w:rPr>
        <w:t xml:space="preserve">Services </w:t>
      </w:r>
      <w:r w:rsidR="005B6F42" w:rsidRPr="0063642F">
        <w:rPr>
          <w:sz w:val="22"/>
          <w:szCs w:val="22"/>
        </w:rPr>
        <w:t xml:space="preserve"> is</w:t>
      </w:r>
      <w:proofErr w:type="gramEnd"/>
      <w:r w:rsidR="005B6F42" w:rsidRPr="0063642F">
        <w:rPr>
          <w:sz w:val="22"/>
          <w:szCs w:val="22"/>
        </w:rPr>
        <w:t xml:space="preserve"> not like a medical doctor visit.  Instead, </w:t>
      </w:r>
      <w:r w:rsidR="00A4455D" w:rsidRPr="0063642F">
        <w:rPr>
          <w:sz w:val="22"/>
          <w:szCs w:val="22"/>
        </w:rPr>
        <w:t xml:space="preserve">it calls for a very active effort on you part.  In order for </w:t>
      </w:r>
      <w:r w:rsidR="00A67E0A">
        <w:rPr>
          <w:sz w:val="22"/>
          <w:szCs w:val="22"/>
        </w:rPr>
        <w:t>our services</w:t>
      </w:r>
      <w:r w:rsidR="00A67E0A" w:rsidRPr="0063642F">
        <w:rPr>
          <w:sz w:val="22"/>
          <w:szCs w:val="22"/>
        </w:rPr>
        <w:t xml:space="preserve"> </w:t>
      </w:r>
      <w:r w:rsidR="00A4455D" w:rsidRPr="0063642F">
        <w:rPr>
          <w:sz w:val="22"/>
          <w:szCs w:val="22"/>
        </w:rPr>
        <w:t xml:space="preserve">to be most successful, you will have to work on things we talk about both during our </w:t>
      </w:r>
      <w:r w:rsidR="00A67E0A">
        <w:rPr>
          <w:sz w:val="22"/>
          <w:szCs w:val="22"/>
        </w:rPr>
        <w:t>appointments</w:t>
      </w:r>
      <w:r w:rsidR="00A67E0A" w:rsidRPr="0063642F">
        <w:rPr>
          <w:sz w:val="22"/>
          <w:szCs w:val="22"/>
        </w:rPr>
        <w:t xml:space="preserve"> </w:t>
      </w:r>
      <w:r w:rsidR="00A4455D" w:rsidRPr="0063642F">
        <w:rPr>
          <w:sz w:val="22"/>
          <w:szCs w:val="22"/>
        </w:rPr>
        <w:t>and at home.</w:t>
      </w:r>
    </w:p>
    <w:p w14:paraId="653707D6" w14:textId="77777777" w:rsidR="00A4455D" w:rsidRPr="0063642F" w:rsidRDefault="00A4455D" w:rsidP="005B6F42">
      <w:pPr>
        <w:jc w:val="both"/>
        <w:rPr>
          <w:sz w:val="22"/>
          <w:szCs w:val="22"/>
        </w:rPr>
      </w:pPr>
    </w:p>
    <w:p w14:paraId="0B3476A9" w14:textId="5EE19704" w:rsidR="00A4455D" w:rsidRPr="0063642F" w:rsidRDefault="00A67E0A" w:rsidP="005B6F42">
      <w:pPr>
        <w:jc w:val="both"/>
        <w:rPr>
          <w:sz w:val="22"/>
          <w:szCs w:val="22"/>
        </w:rPr>
      </w:pPr>
      <w:r>
        <w:rPr>
          <w:sz w:val="22"/>
          <w:szCs w:val="22"/>
        </w:rPr>
        <w:t>Behavioral Health Services</w:t>
      </w:r>
      <w:r w:rsidRPr="0063642F">
        <w:rPr>
          <w:sz w:val="22"/>
          <w:szCs w:val="22"/>
        </w:rPr>
        <w:t xml:space="preserve"> </w:t>
      </w:r>
      <w:r w:rsidR="00A4455D" w:rsidRPr="0063642F">
        <w:rPr>
          <w:sz w:val="22"/>
          <w:szCs w:val="22"/>
        </w:rPr>
        <w:t xml:space="preserve">can have benefits and risks.  Since </w:t>
      </w:r>
      <w:r>
        <w:rPr>
          <w:sz w:val="22"/>
          <w:szCs w:val="22"/>
        </w:rPr>
        <w:t>our work together</w:t>
      </w:r>
      <w:r w:rsidRPr="0063642F">
        <w:rPr>
          <w:sz w:val="22"/>
          <w:szCs w:val="22"/>
        </w:rPr>
        <w:t xml:space="preserve"> </w:t>
      </w:r>
      <w:r w:rsidR="00A4455D" w:rsidRPr="0063642F">
        <w:rPr>
          <w:sz w:val="22"/>
          <w:szCs w:val="22"/>
        </w:rPr>
        <w:t xml:space="preserve">often involves discussing unpleasant aspects of your life, you may experience uncomfortable feelings like sadness, guilt, anger, frustration, loneliness, and helplessness.  On the other hand, </w:t>
      </w:r>
      <w:r>
        <w:rPr>
          <w:sz w:val="22"/>
          <w:szCs w:val="22"/>
        </w:rPr>
        <w:t>there can be</w:t>
      </w:r>
      <w:r w:rsidR="00A4455D" w:rsidRPr="0063642F">
        <w:rPr>
          <w:sz w:val="22"/>
          <w:szCs w:val="22"/>
        </w:rPr>
        <w:t xml:space="preserve"> many benefits</w:t>
      </w:r>
      <w:r>
        <w:rPr>
          <w:sz w:val="22"/>
          <w:szCs w:val="22"/>
        </w:rPr>
        <w:t xml:space="preserve"> to our work together</w:t>
      </w:r>
      <w:r w:rsidR="00A4455D" w:rsidRPr="0063642F">
        <w:rPr>
          <w:sz w:val="22"/>
          <w:szCs w:val="22"/>
        </w:rPr>
        <w:t xml:space="preserve">.  </w:t>
      </w:r>
      <w:r>
        <w:rPr>
          <w:sz w:val="22"/>
          <w:szCs w:val="22"/>
        </w:rPr>
        <w:t>It can</w:t>
      </w:r>
      <w:r w:rsidR="00A4455D" w:rsidRPr="0063642F">
        <w:rPr>
          <w:sz w:val="22"/>
          <w:szCs w:val="22"/>
        </w:rPr>
        <w:t xml:space="preserve"> lead to better relationships, solutions to specific problems</w:t>
      </w:r>
      <w:r>
        <w:rPr>
          <w:sz w:val="22"/>
          <w:szCs w:val="22"/>
        </w:rPr>
        <w:t xml:space="preserve"> you are struggling with</w:t>
      </w:r>
      <w:r w:rsidR="00A4455D" w:rsidRPr="0063642F">
        <w:rPr>
          <w:sz w:val="22"/>
          <w:szCs w:val="22"/>
        </w:rPr>
        <w:t xml:space="preserve">, and significant reductions in feelings of distress.  </w:t>
      </w:r>
      <w:r w:rsidRPr="0063642F">
        <w:rPr>
          <w:sz w:val="22"/>
          <w:szCs w:val="22"/>
        </w:rPr>
        <w:t>However</w:t>
      </w:r>
      <w:r>
        <w:rPr>
          <w:sz w:val="22"/>
          <w:szCs w:val="22"/>
        </w:rPr>
        <w:t>,</w:t>
      </w:r>
      <w:r w:rsidR="00A4455D" w:rsidRPr="0063642F">
        <w:rPr>
          <w:sz w:val="22"/>
          <w:szCs w:val="22"/>
        </w:rPr>
        <w:t xml:space="preserve"> there are no guarantees of what you will experience.</w:t>
      </w:r>
    </w:p>
    <w:p w14:paraId="76B8E3AB" w14:textId="77777777" w:rsidR="00A4455D" w:rsidRPr="0063642F" w:rsidRDefault="00A4455D" w:rsidP="005B6F42">
      <w:pPr>
        <w:jc w:val="both"/>
        <w:rPr>
          <w:sz w:val="22"/>
          <w:szCs w:val="22"/>
        </w:rPr>
      </w:pPr>
    </w:p>
    <w:p w14:paraId="2E0312C1" w14:textId="68E83035" w:rsidR="00A4455D" w:rsidRPr="0063642F" w:rsidRDefault="00A4455D" w:rsidP="005B6F42">
      <w:pPr>
        <w:jc w:val="both"/>
        <w:rPr>
          <w:sz w:val="22"/>
          <w:szCs w:val="22"/>
        </w:rPr>
      </w:pPr>
      <w:r w:rsidRPr="0063642F">
        <w:rPr>
          <w:sz w:val="22"/>
          <w:szCs w:val="22"/>
        </w:rPr>
        <w:t xml:space="preserve">Our first few </w:t>
      </w:r>
      <w:r w:rsidR="00A67E0A">
        <w:rPr>
          <w:sz w:val="22"/>
          <w:szCs w:val="22"/>
        </w:rPr>
        <w:t>appointments</w:t>
      </w:r>
      <w:r w:rsidR="00A67E0A" w:rsidRPr="0063642F">
        <w:rPr>
          <w:sz w:val="22"/>
          <w:szCs w:val="22"/>
        </w:rPr>
        <w:t xml:space="preserve"> </w:t>
      </w:r>
      <w:r w:rsidRPr="0063642F">
        <w:rPr>
          <w:sz w:val="22"/>
          <w:szCs w:val="22"/>
        </w:rPr>
        <w:t xml:space="preserve">will involve an evaluation of your needs. </w:t>
      </w:r>
      <w:r w:rsidR="0012217A">
        <w:rPr>
          <w:sz w:val="22"/>
          <w:szCs w:val="22"/>
        </w:rPr>
        <w:t xml:space="preserve"> By the end of the evaluation, we</w:t>
      </w:r>
      <w:r w:rsidRPr="0063642F">
        <w:rPr>
          <w:sz w:val="22"/>
          <w:szCs w:val="22"/>
        </w:rPr>
        <w:t xml:space="preserve"> will be able to offer </w:t>
      </w:r>
      <w:proofErr w:type="gramStart"/>
      <w:r w:rsidRPr="0063642F">
        <w:rPr>
          <w:sz w:val="22"/>
          <w:szCs w:val="22"/>
        </w:rPr>
        <w:t>you</w:t>
      </w:r>
      <w:proofErr w:type="gramEnd"/>
      <w:r w:rsidRPr="0063642F">
        <w:rPr>
          <w:sz w:val="22"/>
          <w:szCs w:val="22"/>
        </w:rPr>
        <w:t xml:space="preserve"> some first impressions of what our work will include and</w:t>
      </w:r>
      <w:r w:rsidR="00A67E0A">
        <w:rPr>
          <w:sz w:val="22"/>
          <w:szCs w:val="22"/>
        </w:rPr>
        <w:t>, if applicable,</w:t>
      </w:r>
      <w:r w:rsidRPr="0063642F">
        <w:rPr>
          <w:sz w:val="22"/>
          <w:szCs w:val="22"/>
        </w:rPr>
        <w:t xml:space="preserve"> a treatment plan to follow, if you decide to continue </w:t>
      </w:r>
      <w:r w:rsidR="00A67E0A">
        <w:rPr>
          <w:sz w:val="22"/>
          <w:szCs w:val="22"/>
        </w:rPr>
        <w:t>receiving behavioral health services</w:t>
      </w:r>
      <w:r w:rsidRPr="0063642F">
        <w:rPr>
          <w:sz w:val="22"/>
          <w:szCs w:val="22"/>
        </w:rPr>
        <w:t xml:space="preserve">.  You should evaluate this information along with your own opinions of whether you </w:t>
      </w:r>
      <w:r w:rsidR="0012217A">
        <w:rPr>
          <w:sz w:val="22"/>
          <w:szCs w:val="22"/>
        </w:rPr>
        <w:t>feel comfortable working with us</w:t>
      </w:r>
      <w:r w:rsidRPr="0063642F">
        <w:rPr>
          <w:sz w:val="22"/>
          <w:szCs w:val="22"/>
        </w:rPr>
        <w:t>.  Th</w:t>
      </w:r>
      <w:r w:rsidR="00A67E0A">
        <w:rPr>
          <w:sz w:val="22"/>
          <w:szCs w:val="22"/>
        </w:rPr>
        <w:t>is work</w:t>
      </w:r>
      <w:r w:rsidRPr="0063642F">
        <w:rPr>
          <w:sz w:val="22"/>
          <w:szCs w:val="22"/>
        </w:rPr>
        <w:t xml:space="preserve"> involves a large commitment of time and energy </w:t>
      </w:r>
      <w:r w:rsidR="00A67E0A">
        <w:rPr>
          <w:sz w:val="22"/>
          <w:szCs w:val="22"/>
        </w:rPr>
        <w:t xml:space="preserve">and </w:t>
      </w:r>
      <w:r w:rsidRPr="0063642F">
        <w:rPr>
          <w:sz w:val="22"/>
          <w:szCs w:val="22"/>
        </w:rPr>
        <w:t>if you have questions</w:t>
      </w:r>
      <w:r w:rsidR="0012217A">
        <w:rPr>
          <w:sz w:val="22"/>
          <w:szCs w:val="22"/>
        </w:rPr>
        <w:t xml:space="preserve"> about our</w:t>
      </w:r>
      <w:r w:rsidR="00120CF7" w:rsidRPr="0063642F">
        <w:rPr>
          <w:sz w:val="22"/>
          <w:szCs w:val="22"/>
        </w:rPr>
        <w:t xml:space="preserve"> procedures, we should discuss them whenever they a</w:t>
      </w:r>
      <w:r w:rsidR="0012217A">
        <w:rPr>
          <w:sz w:val="22"/>
          <w:szCs w:val="22"/>
        </w:rPr>
        <w:t>rise.  If your doubts persist, we</w:t>
      </w:r>
      <w:r w:rsidR="00120CF7" w:rsidRPr="0063642F">
        <w:rPr>
          <w:sz w:val="22"/>
          <w:szCs w:val="22"/>
        </w:rPr>
        <w:t xml:space="preserve"> will be happy to help you set up a meeting with another </w:t>
      </w:r>
      <w:r w:rsidR="00A67E0A">
        <w:rPr>
          <w:sz w:val="22"/>
          <w:szCs w:val="22"/>
        </w:rPr>
        <w:t>behavioral</w:t>
      </w:r>
      <w:r w:rsidR="00A67E0A" w:rsidRPr="0063642F">
        <w:rPr>
          <w:sz w:val="22"/>
          <w:szCs w:val="22"/>
        </w:rPr>
        <w:t xml:space="preserve"> </w:t>
      </w:r>
      <w:r w:rsidR="00120CF7" w:rsidRPr="0063642F">
        <w:rPr>
          <w:sz w:val="22"/>
          <w:szCs w:val="22"/>
        </w:rPr>
        <w:t>health professional for a second opinion.</w:t>
      </w:r>
    </w:p>
    <w:p w14:paraId="46F344DD" w14:textId="77777777" w:rsidR="00120CF7" w:rsidRPr="0063642F" w:rsidRDefault="00120CF7" w:rsidP="005B6F42">
      <w:pPr>
        <w:jc w:val="both"/>
        <w:rPr>
          <w:sz w:val="22"/>
          <w:szCs w:val="22"/>
        </w:rPr>
      </w:pPr>
    </w:p>
    <w:p w14:paraId="7DA5A873" w14:textId="77777777" w:rsidR="00120CF7" w:rsidRPr="0063642F" w:rsidRDefault="00120CF7" w:rsidP="005B6F42">
      <w:pPr>
        <w:jc w:val="both"/>
        <w:rPr>
          <w:sz w:val="22"/>
          <w:szCs w:val="22"/>
        </w:rPr>
      </w:pPr>
      <w:r w:rsidRPr="0063642F">
        <w:rPr>
          <w:b/>
          <w:sz w:val="22"/>
          <w:szCs w:val="22"/>
        </w:rPr>
        <w:t>MEETINGS</w:t>
      </w:r>
    </w:p>
    <w:p w14:paraId="573C3FA2" w14:textId="526E2CEA" w:rsidR="00120CF7" w:rsidRPr="0063642F" w:rsidRDefault="00120CF7" w:rsidP="005B6F42">
      <w:pPr>
        <w:jc w:val="both"/>
        <w:rPr>
          <w:sz w:val="22"/>
          <w:szCs w:val="22"/>
        </w:rPr>
      </w:pPr>
      <w:r w:rsidRPr="0063642F">
        <w:rPr>
          <w:sz w:val="22"/>
          <w:szCs w:val="22"/>
        </w:rPr>
        <w:t xml:space="preserve">During </w:t>
      </w:r>
      <w:r w:rsidR="00A67E0A">
        <w:rPr>
          <w:sz w:val="22"/>
          <w:szCs w:val="22"/>
        </w:rPr>
        <w:t>y</w:t>
      </w:r>
      <w:r w:rsidRPr="0063642F">
        <w:rPr>
          <w:sz w:val="22"/>
          <w:szCs w:val="22"/>
        </w:rPr>
        <w:t xml:space="preserve">our first </w:t>
      </w:r>
      <w:r w:rsidR="00A67E0A">
        <w:rPr>
          <w:sz w:val="22"/>
          <w:szCs w:val="22"/>
        </w:rPr>
        <w:t xml:space="preserve">appointment, you and your provider </w:t>
      </w:r>
      <w:r w:rsidR="0012217A">
        <w:rPr>
          <w:sz w:val="22"/>
          <w:szCs w:val="22"/>
        </w:rPr>
        <w:t xml:space="preserve">can both decide if the </w:t>
      </w:r>
      <w:r w:rsidR="00A67E0A">
        <w:rPr>
          <w:sz w:val="22"/>
          <w:szCs w:val="22"/>
        </w:rPr>
        <w:t xml:space="preserve">assigned provider </w:t>
      </w:r>
      <w:r w:rsidR="0012217A">
        <w:rPr>
          <w:sz w:val="22"/>
          <w:szCs w:val="22"/>
        </w:rPr>
        <w:t>is</w:t>
      </w:r>
      <w:r w:rsidRPr="0063642F">
        <w:rPr>
          <w:sz w:val="22"/>
          <w:szCs w:val="22"/>
        </w:rPr>
        <w:t xml:space="preserve"> the best person to provide the services you need in order to meet your goal</w:t>
      </w:r>
      <w:r w:rsidR="0012217A">
        <w:rPr>
          <w:sz w:val="22"/>
          <w:szCs w:val="22"/>
        </w:rPr>
        <w:t xml:space="preserve">s.  </w:t>
      </w:r>
      <w:r w:rsidR="00A67E0A">
        <w:rPr>
          <w:sz w:val="22"/>
          <w:szCs w:val="22"/>
        </w:rPr>
        <w:t>Appointment length can vary depending on which type of service you are receiving. For example, if you begin</w:t>
      </w:r>
      <w:r w:rsidR="0012217A">
        <w:rPr>
          <w:sz w:val="22"/>
          <w:szCs w:val="22"/>
        </w:rPr>
        <w:t xml:space="preserve"> psychotherapy </w:t>
      </w:r>
      <w:r w:rsidR="00A67E0A">
        <w:rPr>
          <w:sz w:val="22"/>
          <w:szCs w:val="22"/>
        </w:rPr>
        <w:t>you</w:t>
      </w:r>
      <w:r w:rsidR="00A67E0A" w:rsidRPr="0063642F">
        <w:rPr>
          <w:sz w:val="22"/>
          <w:szCs w:val="22"/>
        </w:rPr>
        <w:t xml:space="preserve"> </w:t>
      </w:r>
      <w:r w:rsidRPr="0063642F">
        <w:rPr>
          <w:sz w:val="22"/>
          <w:szCs w:val="22"/>
        </w:rPr>
        <w:t>will usually schedule one 50-m</w:t>
      </w:r>
      <w:r w:rsidR="00CA368F">
        <w:rPr>
          <w:sz w:val="22"/>
          <w:szCs w:val="22"/>
        </w:rPr>
        <w:t>i</w:t>
      </w:r>
      <w:r w:rsidRPr="0063642F">
        <w:rPr>
          <w:sz w:val="22"/>
          <w:szCs w:val="22"/>
        </w:rPr>
        <w:t xml:space="preserve">nute appointment per week at a time agree on, although some sessions may be longer or more frequent.  Once an appointment is scheduled, </w:t>
      </w:r>
      <w:r w:rsidR="00CA368F">
        <w:rPr>
          <w:sz w:val="22"/>
          <w:szCs w:val="22"/>
        </w:rPr>
        <w:t xml:space="preserve">regardless of appointment type or length, </w:t>
      </w:r>
      <w:r w:rsidRPr="0063642F">
        <w:rPr>
          <w:sz w:val="22"/>
          <w:szCs w:val="22"/>
        </w:rPr>
        <w:t xml:space="preserve">you will be </w:t>
      </w:r>
      <w:r w:rsidR="00CA368F">
        <w:rPr>
          <w:sz w:val="22"/>
          <w:szCs w:val="22"/>
        </w:rPr>
        <w:t xml:space="preserve">responsible for </w:t>
      </w:r>
      <w:r w:rsidRPr="0063642F">
        <w:rPr>
          <w:sz w:val="22"/>
          <w:szCs w:val="22"/>
        </w:rPr>
        <w:t>call</w:t>
      </w:r>
      <w:r w:rsidR="00CA368F">
        <w:rPr>
          <w:sz w:val="22"/>
          <w:szCs w:val="22"/>
        </w:rPr>
        <w:t>ing</w:t>
      </w:r>
      <w:r w:rsidRPr="0063642F">
        <w:rPr>
          <w:sz w:val="22"/>
          <w:szCs w:val="22"/>
        </w:rPr>
        <w:t xml:space="preserve"> </w:t>
      </w:r>
      <w:r w:rsidR="00CA368F">
        <w:rPr>
          <w:sz w:val="22"/>
          <w:szCs w:val="22"/>
        </w:rPr>
        <w:t>to</w:t>
      </w:r>
      <w:r w:rsidR="00CA368F" w:rsidRPr="0063642F">
        <w:rPr>
          <w:sz w:val="22"/>
          <w:szCs w:val="22"/>
        </w:rPr>
        <w:t xml:space="preserve"> </w:t>
      </w:r>
      <w:r w:rsidRPr="0063642F">
        <w:rPr>
          <w:sz w:val="22"/>
          <w:szCs w:val="22"/>
        </w:rPr>
        <w:t xml:space="preserve">cancel </w:t>
      </w:r>
      <w:r w:rsidR="00CA368F">
        <w:rPr>
          <w:sz w:val="22"/>
          <w:szCs w:val="22"/>
        </w:rPr>
        <w:t xml:space="preserve">or reschedule </w:t>
      </w:r>
      <w:r w:rsidRPr="0063642F">
        <w:rPr>
          <w:sz w:val="22"/>
          <w:szCs w:val="22"/>
        </w:rPr>
        <w:t xml:space="preserve">if you know you cannot make </w:t>
      </w:r>
      <w:r w:rsidR="00CA368F">
        <w:rPr>
          <w:sz w:val="22"/>
          <w:szCs w:val="22"/>
        </w:rPr>
        <w:t>the scheduled</w:t>
      </w:r>
      <w:r w:rsidR="00CA368F" w:rsidRPr="0063642F">
        <w:rPr>
          <w:sz w:val="22"/>
          <w:szCs w:val="22"/>
        </w:rPr>
        <w:t xml:space="preserve"> </w:t>
      </w:r>
      <w:r w:rsidRPr="0063642F">
        <w:rPr>
          <w:sz w:val="22"/>
          <w:szCs w:val="22"/>
        </w:rPr>
        <w:t>appointment.</w:t>
      </w:r>
    </w:p>
    <w:p w14:paraId="3D620D6F" w14:textId="77777777" w:rsidR="00120CF7" w:rsidRPr="0063642F" w:rsidRDefault="00120CF7" w:rsidP="005B6F42">
      <w:pPr>
        <w:jc w:val="both"/>
        <w:rPr>
          <w:sz w:val="22"/>
          <w:szCs w:val="22"/>
        </w:rPr>
      </w:pPr>
    </w:p>
    <w:p w14:paraId="75AA1E28" w14:textId="67BDE20D" w:rsidR="00120CF7" w:rsidRPr="0063642F" w:rsidRDefault="00120CF7" w:rsidP="005B6F42">
      <w:pPr>
        <w:jc w:val="both"/>
        <w:rPr>
          <w:sz w:val="22"/>
          <w:szCs w:val="22"/>
        </w:rPr>
      </w:pPr>
      <w:r w:rsidRPr="0063642F">
        <w:rPr>
          <w:b/>
          <w:sz w:val="22"/>
          <w:szCs w:val="22"/>
        </w:rPr>
        <w:t>CON</w:t>
      </w:r>
      <w:r w:rsidR="0012217A">
        <w:rPr>
          <w:b/>
          <w:sz w:val="22"/>
          <w:szCs w:val="22"/>
        </w:rPr>
        <w:t xml:space="preserve">TACTING A </w:t>
      </w:r>
      <w:r w:rsidR="00CA368F">
        <w:rPr>
          <w:b/>
          <w:sz w:val="22"/>
          <w:szCs w:val="22"/>
        </w:rPr>
        <w:t>PROVIDER</w:t>
      </w:r>
    </w:p>
    <w:p w14:paraId="6D05717F" w14:textId="77777777" w:rsidR="003D4CB5" w:rsidRDefault="0012217A" w:rsidP="005B6F42">
      <w:pPr>
        <w:jc w:val="both"/>
        <w:rPr>
          <w:sz w:val="22"/>
          <w:szCs w:val="22"/>
        </w:rPr>
      </w:pPr>
      <w:r>
        <w:rPr>
          <w:sz w:val="22"/>
          <w:szCs w:val="22"/>
        </w:rPr>
        <w:t>Due to different</w:t>
      </w:r>
      <w:r w:rsidR="00120CF7" w:rsidRPr="0063642F">
        <w:rPr>
          <w:sz w:val="22"/>
          <w:szCs w:val="22"/>
        </w:rPr>
        <w:t xml:space="preserve"> work schedule</w:t>
      </w:r>
      <w:r>
        <w:rPr>
          <w:sz w:val="22"/>
          <w:szCs w:val="22"/>
        </w:rPr>
        <w:t xml:space="preserve">s, </w:t>
      </w:r>
      <w:r w:rsidR="00CA368F">
        <w:rPr>
          <w:sz w:val="22"/>
          <w:szCs w:val="22"/>
        </w:rPr>
        <w:t xml:space="preserve">Providers </w:t>
      </w:r>
      <w:r>
        <w:rPr>
          <w:sz w:val="22"/>
          <w:szCs w:val="22"/>
        </w:rPr>
        <w:t xml:space="preserve">my </w:t>
      </w:r>
      <w:r w:rsidR="00120CF7" w:rsidRPr="0063642F">
        <w:rPr>
          <w:sz w:val="22"/>
          <w:szCs w:val="22"/>
        </w:rPr>
        <w:t xml:space="preserve">not </w:t>
      </w:r>
      <w:r>
        <w:rPr>
          <w:sz w:val="22"/>
          <w:szCs w:val="22"/>
        </w:rPr>
        <w:t xml:space="preserve">be </w:t>
      </w:r>
      <w:r w:rsidR="00120CF7" w:rsidRPr="0063642F">
        <w:rPr>
          <w:sz w:val="22"/>
          <w:szCs w:val="22"/>
        </w:rPr>
        <w:t xml:space="preserve">immediately </w:t>
      </w:r>
      <w:r>
        <w:rPr>
          <w:sz w:val="22"/>
          <w:szCs w:val="22"/>
        </w:rPr>
        <w:t>available by telephone.  While we are usually in our office between 8 AM and 5 PM, we</w:t>
      </w:r>
      <w:r w:rsidR="00120CF7" w:rsidRPr="0063642F">
        <w:rPr>
          <w:sz w:val="22"/>
          <w:szCs w:val="22"/>
        </w:rPr>
        <w:t xml:space="preserve"> probably </w:t>
      </w:r>
      <w:r>
        <w:rPr>
          <w:sz w:val="22"/>
          <w:szCs w:val="22"/>
        </w:rPr>
        <w:t>will not answer the phone when we are with other clients.  When we are</w:t>
      </w:r>
      <w:r w:rsidR="00120CF7" w:rsidRPr="0063642F">
        <w:rPr>
          <w:sz w:val="22"/>
          <w:szCs w:val="22"/>
        </w:rPr>
        <w:t xml:space="preserve"> unavailable the </w:t>
      </w:r>
      <w:r w:rsidR="00CA368F">
        <w:rPr>
          <w:sz w:val="22"/>
          <w:szCs w:val="22"/>
        </w:rPr>
        <w:t>front desk</w:t>
      </w:r>
      <w:r w:rsidR="00120CF7" w:rsidRPr="0063642F">
        <w:rPr>
          <w:sz w:val="22"/>
          <w:szCs w:val="22"/>
        </w:rPr>
        <w:t xml:space="preserve"> staff</w:t>
      </w:r>
      <w:r>
        <w:rPr>
          <w:sz w:val="22"/>
          <w:szCs w:val="22"/>
        </w:rPr>
        <w:t xml:space="preserve"> or </w:t>
      </w:r>
      <w:r w:rsidR="00CA368F">
        <w:rPr>
          <w:sz w:val="22"/>
          <w:szCs w:val="22"/>
        </w:rPr>
        <w:t xml:space="preserve">the provider’s </w:t>
      </w:r>
      <w:r>
        <w:rPr>
          <w:sz w:val="22"/>
          <w:szCs w:val="22"/>
        </w:rPr>
        <w:t>voicemail will answer the telephone.  We</w:t>
      </w:r>
      <w:r w:rsidR="00571AD0" w:rsidRPr="0063642F">
        <w:rPr>
          <w:sz w:val="22"/>
          <w:szCs w:val="22"/>
        </w:rPr>
        <w:t xml:space="preserve"> will make every effort to return your call on the same day you make it, with the exception of weekends and holidays.  If you are diff</w:t>
      </w:r>
      <w:r>
        <w:rPr>
          <w:sz w:val="22"/>
          <w:szCs w:val="22"/>
        </w:rPr>
        <w:t>icult to reach, please inform us</w:t>
      </w:r>
      <w:r w:rsidR="00571AD0" w:rsidRPr="0063642F">
        <w:rPr>
          <w:sz w:val="22"/>
          <w:szCs w:val="22"/>
        </w:rPr>
        <w:t xml:space="preserve"> of some times when you will be available.  I</w:t>
      </w:r>
      <w:r>
        <w:rPr>
          <w:sz w:val="22"/>
          <w:szCs w:val="22"/>
        </w:rPr>
        <w:t xml:space="preserve">f you are unable to reach your </w:t>
      </w:r>
      <w:r w:rsidR="00CA368F">
        <w:rPr>
          <w:sz w:val="22"/>
          <w:szCs w:val="22"/>
        </w:rPr>
        <w:t>Provider</w:t>
      </w:r>
      <w:r w:rsidR="00CA368F" w:rsidRPr="0063642F">
        <w:rPr>
          <w:sz w:val="22"/>
          <w:szCs w:val="22"/>
        </w:rPr>
        <w:t xml:space="preserve"> </w:t>
      </w:r>
      <w:r w:rsidR="00571AD0" w:rsidRPr="0063642F">
        <w:rPr>
          <w:sz w:val="22"/>
          <w:szCs w:val="22"/>
        </w:rPr>
        <w:t>and</w:t>
      </w:r>
      <w:r>
        <w:rPr>
          <w:sz w:val="22"/>
          <w:szCs w:val="22"/>
        </w:rPr>
        <w:t xml:space="preserve"> feel that you can’t wait for staff</w:t>
      </w:r>
      <w:r w:rsidR="00571AD0" w:rsidRPr="0063642F">
        <w:rPr>
          <w:sz w:val="22"/>
          <w:szCs w:val="22"/>
        </w:rPr>
        <w:t xml:space="preserve"> to return your call, contact your family physician or the nearest emergency room.  You can also call the Ya</w:t>
      </w:r>
      <w:r w:rsidR="0020499F">
        <w:rPr>
          <w:sz w:val="22"/>
          <w:szCs w:val="22"/>
        </w:rPr>
        <w:t xml:space="preserve">kima </w:t>
      </w:r>
    </w:p>
    <w:p w14:paraId="046FB76B" w14:textId="358F66A9" w:rsidR="00EF2241" w:rsidRPr="0063642F" w:rsidRDefault="0020499F" w:rsidP="003D4CB5">
      <w:pPr>
        <w:jc w:val="both"/>
        <w:rPr>
          <w:sz w:val="22"/>
          <w:szCs w:val="22"/>
        </w:rPr>
      </w:pPr>
      <w:r>
        <w:rPr>
          <w:sz w:val="22"/>
          <w:szCs w:val="22"/>
        </w:rPr>
        <w:t>County 24-</w:t>
      </w:r>
      <w:r w:rsidR="0012217A">
        <w:rPr>
          <w:sz w:val="22"/>
          <w:szCs w:val="22"/>
        </w:rPr>
        <w:t xml:space="preserve">hour line at (800) 572-8122.  If we are </w:t>
      </w:r>
      <w:r w:rsidR="00571AD0" w:rsidRPr="0063642F">
        <w:rPr>
          <w:sz w:val="22"/>
          <w:szCs w:val="22"/>
        </w:rPr>
        <w:t>unavailable for an extende</w:t>
      </w:r>
      <w:r w:rsidR="0012217A">
        <w:rPr>
          <w:sz w:val="22"/>
          <w:szCs w:val="22"/>
        </w:rPr>
        <w:t>d time, YNBHS</w:t>
      </w:r>
      <w:r w:rsidR="00571AD0" w:rsidRPr="0063642F">
        <w:rPr>
          <w:sz w:val="22"/>
          <w:szCs w:val="22"/>
        </w:rPr>
        <w:t xml:space="preserve"> will provide you with the name of a colleague to contact, if necessary.</w:t>
      </w:r>
      <w:r w:rsidR="00EF2241" w:rsidRPr="0063642F">
        <w:rPr>
          <w:sz w:val="22"/>
          <w:szCs w:val="22"/>
        </w:rPr>
        <w:t xml:space="preserve"> </w:t>
      </w:r>
    </w:p>
    <w:p w14:paraId="483018E3" w14:textId="4CDC2716" w:rsidR="00E43AF3" w:rsidRPr="0063642F" w:rsidRDefault="00E43AF3" w:rsidP="005B6F42">
      <w:pPr>
        <w:jc w:val="both"/>
        <w:rPr>
          <w:sz w:val="22"/>
          <w:szCs w:val="22"/>
        </w:rPr>
      </w:pPr>
    </w:p>
    <w:p w14:paraId="251A9161" w14:textId="77777777" w:rsidR="003D4CB5" w:rsidRDefault="003D4CB5" w:rsidP="005B6F42">
      <w:pPr>
        <w:jc w:val="both"/>
        <w:rPr>
          <w:b/>
          <w:sz w:val="22"/>
          <w:szCs w:val="22"/>
        </w:rPr>
      </w:pPr>
    </w:p>
    <w:p w14:paraId="6FFCFF32" w14:textId="77777777" w:rsidR="003D4CB5" w:rsidRDefault="003D4CB5" w:rsidP="005B6F42">
      <w:pPr>
        <w:jc w:val="both"/>
        <w:rPr>
          <w:b/>
          <w:sz w:val="22"/>
          <w:szCs w:val="22"/>
        </w:rPr>
      </w:pPr>
    </w:p>
    <w:p w14:paraId="05366866" w14:textId="0747FE8C" w:rsidR="00571AD0" w:rsidRPr="0063642F" w:rsidRDefault="00571AD0" w:rsidP="005B6F42">
      <w:pPr>
        <w:jc w:val="both"/>
        <w:rPr>
          <w:sz w:val="22"/>
          <w:szCs w:val="22"/>
        </w:rPr>
      </w:pPr>
      <w:r w:rsidRPr="0063642F">
        <w:rPr>
          <w:b/>
          <w:sz w:val="22"/>
          <w:szCs w:val="22"/>
        </w:rPr>
        <w:t>LIMITS ON CONFIDENTIALITY</w:t>
      </w:r>
    </w:p>
    <w:p w14:paraId="134FCCC7" w14:textId="66F6B07F" w:rsidR="00571AD0" w:rsidRPr="0063642F" w:rsidRDefault="00571AD0" w:rsidP="005B6F42">
      <w:pPr>
        <w:jc w:val="both"/>
        <w:rPr>
          <w:sz w:val="22"/>
          <w:szCs w:val="22"/>
        </w:rPr>
      </w:pPr>
      <w:r w:rsidRPr="0063642F">
        <w:rPr>
          <w:sz w:val="22"/>
          <w:szCs w:val="22"/>
        </w:rPr>
        <w:t xml:space="preserve">The law protects the privacy of all communications between a patient and a </w:t>
      </w:r>
      <w:r w:rsidR="00CA368F">
        <w:rPr>
          <w:sz w:val="22"/>
          <w:szCs w:val="22"/>
        </w:rPr>
        <w:t>provider</w:t>
      </w:r>
      <w:r w:rsidR="00CA368F" w:rsidRPr="0063642F">
        <w:rPr>
          <w:sz w:val="22"/>
          <w:szCs w:val="22"/>
        </w:rPr>
        <w:t xml:space="preserve"> </w:t>
      </w:r>
      <w:r w:rsidRPr="0063642F">
        <w:rPr>
          <w:sz w:val="22"/>
          <w:szCs w:val="22"/>
        </w:rPr>
        <w:t>in most situations.</w:t>
      </w:r>
      <w:r w:rsidR="00F45EEC">
        <w:rPr>
          <w:sz w:val="22"/>
          <w:szCs w:val="22"/>
        </w:rPr>
        <w:t xml:space="preserve">  We</w:t>
      </w:r>
      <w:r w:rsidR="00396D80" w:rsidRPr="0063642F">
        <w:rPr>
          <w:sz w:val="22"/>
          <w:szCs w:val="22"/>
        </w:rPr>
        <w:t xml:space="preserve"> can only release information about your treatment to others if you sign a written Authorization form that meets certain legal requirements imposed by state law and/or HIPAA.  With your signature o</w:t>
      </w:r>
      <w:r w:rsidR="00F45EEC">
        <w:rPr>
          <w:sz w:val="22"/>
          <w:szCs w:val="22"/>
        </w:rPr>
        <w:t xml:space="preserve">n a proper Authorization form, </w:t>
      </w:r>
      <w:r w:rsidR="00CA368F">
        <w:rPr>
          <w:sz w:val="22"/>
          <w:szCs w:val="22"/>
        </w:rPr>
        <w:t>w</w:t>
      </w:r>
      <w:r w:rsidR="00F45EEC">
        <w:rPr>
          <w:sz w:val="22"/>
          <w:szCs w:val="22"/>
        </w:rPr>
        <w:t>e</w:t>
      </w:r>
      <w:r w:rsidR="00396D80" w:rsidRPr="0063642F">
        <w:rPr>
          <w:sz w:val="22"/>
          <w:szCs w:val="22"/>
        </w:rPr>
        <w:t xml:space="preserve"> may disclose information in the following situations.</w:t>
      </w:r>
    </w:p>
    <w:p w14:paraId="776F98D9" w14:textId="20DDDABF" w:rsidR="00396D80" w:rsidRPr="0063642F" w:rsidRDefault="00F45EEC" w:rsidP="00396D80">
      <w:pPr>
        <w:pStyle w:val="ListParagraph"/>
        <w:numPr>
          <w:ilvl w:val="0"/>
          <w:numId w:val="2"/>
        </w:numPr>
        <w:jc w:val="both"/>
        <w:rPr>
          <w:sz w:val="22"/>
          <w:szCs w:val="22"/>
        </w:rPr>
      </w:pPr>
      <w:r>
        <w:rPr>
          <w:sz w:val="22"/>
          <w:szCs w:val="22"/>
        </w:rPr>
        <w:t>We</w:t>
      </w:r>
      <w:r w:rsidR="00396D80" w:rsidRPr="0063642F">
        <w:rPr>
          <w:sz w:val="22"/>
          <w:szCs w:val="22"/>
        </w:rPr>
        <w:t xml:space="preserve"> may occasionally find it helpful to consult other health and </w:t>
      </w:r>
      <w:r w:rsidR="00CA368F">
        <w:rPr>
          <w:sz w:val="22"/>
          <w:szCs w:val="22"/>
        </w:rPr>
        <w:t>behavioral</w:t>
      </w:r>
      <w:r w:rsidR="00CA368F" w:rsidRPr="0063642F">
        <w:rPr>
          <w:sz w:val="22"/>
          <w:szCs w:val="22"/>
        </w:rPr>
        <w:t xml:space="preserve"> </w:t>
      </w:r>
      <w:r w:rsidR="00396D80" w:rsidRPr="0063642F">
        <w:rPr>
          <w:sz w:val="22"/>
          <w:szCs w:val="22"/>
        </w:rPr>
        <w:t>health p</w:t>
      </w:r>
      <w:r>
        <w:rPr>
          <w:sz w:val="22"/>
          <w:szCs w:val="22"/>
        </w:rPr>
        <w:t>rofessionals about a case.  If we</w:t>
      </w:r>
      <w:r w:rsidR="00396D80" w:rsidRPr="0063642F">
        <w:rPr>
          <w:sz w:val="22"/>
          <w:szCs w:val="22"/>
        </w:rPr>
        <w:t xml:space="preserve"> consult with a professional who is no</w:t>
      </w:r>
      <w:r>
        <w:rPr>
          <w:sz w:val="22"/>
          <w:szCs w:val="22"/>
        </w:rPr>
        <w:t>t involved in your treatment, we</w:t>
      </w:r>
      <w:r w:rsidR="00396D80" w:rsidRPr="0063642F">
        <w:rPr>
          <w:sz w:val="22"/>
          <w:szCs w:val="22"/>
        </w:rPr>
        <w:t xml:space="preserve"> make every effort to avoid revealing your identity.  These professionals are legally bound to keep the information confi</w:t>
      </w:r>
      <w:r>
        <w:rPr>
          <w:sz w:val="22"/>
          <w:szCs w:val="22"/>
        </w:rPr>
        <w:t>dential.  If you don’t object, we</w:t>
      </w:r>
      <w:r w:rsidR="00396D80" w:rsidRPr="0063642F">
        <w:rPr>
          <w:sz w:val="22"/>
          <w:szCs w:val="22"/>
        </w:rPr>
        <w:t xml:space="preserve"> will not tell you ab</w:t>
      </w:r>
      <w:r>
        <w:rPr>
          <w:sz w:val="22"/>
          <w:szCs w:val="22"/>
        </w:rPr>
        <w:t>out these consultations unless we</w:t>
      </w:r>
      <w:r w:rsidR="00396D80" w:rsidRPr="0063642F">
        <w:rPr>
          <w:sz w:val="22"/>
          <w:szCs w:val="22"/>
        </w:rPr>
        <w:t xml:space="preserve"> feel that it is im</w:t>
      </w:r>
      <w:r>
        <w:rPr>
          <w:sz w:val="22"/>
          <w:szCs w:val="22"/>
        </w:rPr>
        <w:t>portant to our work together.  We</w:t>
      </w:r>
      <w:r w:rsidR="00396D80" w:rsidRPr="0063642F">
        <w:rPr>
          <w:sz w:val="22"/>
          <w:szCs w:val="22"/>
        </w:rPr>
        <w:t xml:space="preserve"> will note all consultations in your Clinical Record.</w:t>
      </w:r>
    </w:p>
    <w:p w14:paraId="0F47C3A2" w14:textId="59B8615F" w:rsidR="00396D80" w:rsidRPr="0063642F" w:rsidRDefault="00F45EEC" w:rsidP="00396D80">
      <w:pPr>
        <w:pStyle w:val="ListParagraph"/>
        <w:numPr>
          <w:ilvl w:val="0"/>
          <w:numId w:val="2"/>
        </w:numPr>
        <w:jc w:val="both"/>
        <w:rPr>
          <w:sz w:val="22"/>
          <w:szCs w:val="22"/>
        </w:rPr>
      </w:pPr>
      <w:r>
        <w:rPr>
          <w:sz w:val="22"/>
          <w:szCs w:val="22"/>
        </w:rPr>
        <w:t>You should be aware that we</w:t>
      </w:r>
      <w:r w:rsidR="00396D80" w:rsidRPr="0063642F">
        <w:rPr>
          <w:sz w:val="22"/>
          <w:szCs w:val="22"/>
        </w:rPr>
        <w:t xml:space="preserve"> practice with other </w:t>
      </w:r>
      <w:r w:rsidR="00CA368F">
        <w:rPr>
          <w:sz w:val="22"/>
          <w:szCs w:val="22"/>
        </w:rPr>
        <w:t>behavioral</w:t>
      </w:r>
      <w:r w:rsidR="00CA368F" w:rsidRPr="0063642F">
        <w:rPr>
          <w:sz w:val="22"/>
          <w:szCs w:val="22"/>
        </w:rPr>
        <w:t xml:space="preserve"> </w:t>
      </w:r>
      <w:r w:rsidR="00396D80" w:rsidRPr="0063642F">
        <w:rPr>
          <w:sz w:val="22"/>
          <w:szCs w:val="22"/>
        </w:rPr>
        <w:t xml:space="preserve">health professionals and that we have administrative staff </w:t>
      </w:r>
      <w:r>
        <w:rPr>
          <w:sz w:val="22"/>
          <w:szCs w:val="22"/>
        </w:rPr>
        <w:t>meeting</w:t>
      </w:r>
      <w:r w:rsidR="00F101FA">
        <w:rPr>
          <w:sz w:val="22"/>
          <w:szCs w:val="22"/>
        </w:rPr>
        <w:t>s</w:t>
      </w:r>
      <w:r>
        <w:rPr>
          <w:sz w:val="22"/>
          <w:szCs w:val="22"/>
        </w:rPr>
        <w:t xml:space="preserve"> </w:t>
      </w:r>
      <w:r w:rsidR="00F101FA">
        <w:rPr>
          <w:sz w:val="22"/>
          <w:szCs w:val="22"/>
        </w:rPr>
        <w:t>in most cases.  We</w:t>
      </w:r>
      <w:r w:rsidR="00396D80" w:rsidRPr="0063642F">
        <w:rPr>
          <w:sz w:val="22"/>
          <w:szCs w:val="22"/>
        </w:rPr>
        <w:t xml:space="preserve"> need to share protected information with these </w:t>
      </w:r>
      <w:r w:rsidR="00A5267E" w:rsidRPr="0063642F">
        <w:rPr>
          <w:sz w:val="22"/>
          <w:szCs w:val="22"/>
        </w:rPr>
        <w:t xml:space="preserve">individuals for both clinical and administrative purposes, such as scheduling, billing, and quality assurance.  All of the </w:t>
      </w:r>
      <w:r w:rsidR="00CA368F">
        <w:rPr>
          <w:sz w:val="22"/>
          <w:szCs w:val="22"/>
        </w:rPr>
        <w:t>behavioral</w:t>
      </w:r>
      <w:r w:rsidR="00CA368F" w:rsidRPr="0063642F">
        <w:rPr>
          <w:sz w:val="22"/>
          <w:szCs w:val="22"/>
        </w:rPr>
        <w:t xml:space="preserve"> </w:t>
      </w:r>
      <w:r w:rsidR="00A5267E" w:rsidRPr="0063642F">
        <w:rPr>
          <w:sz w:val="22"/>
          <w:szCs w:val="22"/>
        </w:rPr>
        <w:t>health professionals are bound by the same rules of confidentiality.  All staff members have been given training about protecting your privacy and have agreed not to release any information outside of the office without the permission of a professional staff member.</w:t>
      </w:r>
    </w:p>
    <w:p w14:paraId="6AA5E430" w14:textId="232064DD" w:rsidR="00A5267E" w:rsidRPr="00F101FA" w:rsidRDefault="00A5267E" w:rsidP="00F101FA">
      <w:pPr>
        <w:pStyle w:val="ListParagraph"/>
        <w:numPr>
          <w:ilvl w:val="0"/>
          <w:numId w:val="2"/>
        </w:numPr>
        <w:jc w:val="both"/>
        <w:rPr>
          <w:sz w:val="22"/>
          <w:szCs w:val="22"/>
        </w:rPr>
      </w:pPr>
      <w:r w:rsidRPr="0063642F">
        <w:rPr>
          <w:sz w:val="22"/>
          <w:szCs w:val="22"/>
        </w:rPr>
        <w:t>If you are involved in a court proceeding and a request is made for information concer</w:t>
      </w:r>
      <w:r w:rsidR="00F101FA">
        <w:rPr>
          <w:sz w:val="22"/>
          <w:szCs w:val="22"/>
        </w:rPr>
        <w:t>ning the professional services YNBHS</w:t>
      </w:r>
      <w:r w:rsidRPr="0063642F">
        <w:rPr>
          <w:sz w:val="22"/>
          <w:szCs w:val="22"/>
        </w:rPr>
        <w:t xml:space="preserve"> provided you, such information is protected by the therapist-patien</w:t>
      </w:r>
      <w:r w:rsidR="00F101FA">
        <w:rPr>
          <w:sz w:val="22"/>
          <w:szCs w:val="22"/>
        </w:rPr>
        <w:t>t privilege law.  We</w:t>
      </w:r>
      <w:r w:rsidRPr="0063642F">
        <w:rPr>
          <w:sz w:val="22"/>
          <w:szCs w:val="22"/>
        </w:rPr>
        <w:t xml:space="preserve"> cannot provide any information without 1) your written authorization, 2) you informing me that you are seeking a protective order against my compliance with a subpoena that has been properly served on me and of which you have been notified in a timely manner, or 3) a court order requiring the disclosure.  If you are involved in or contemplating litigation, you should consult with your attorney about likely </w:t>
      </w:r>
      <w:r w:rsidRPr="00F101FA">
        <w:rPr>
          <w:sz w:val="22"/>
          <w:szCs w:val="22"/>
        </w:rPr>
        <w:t>required court disclosures.</w:t>
      </w:r>
    </w:p>
    <w:p w14:paraId="792FF082" w14:textId="77777777" w:rsidR="00A5267E" w:rsidRPr="0063642F" w:rsidRDefault="00A5267E" w:rsidP="00A5267E">
      <w:pPr>
        <w:jc w:val="both"/>
        <w:rPr>
          <w:sz w:val="22"/>
          <w:szCs w:val="22"/>
        </w:rPr>
      </w:pPr>
    </w:p>
    <w:p w14:paraId="3F2A9AB8" w14:textId="4407E68A" w:rsidR="00DC5705" w:rsidRPr="0063642F" w:rsidRDefault="00DC5705" w:rsidP="00A5267E">
      <w:pPr>
        <w:jc w:val="both"/>
        <w:rPr>
          <w:sz w:val="22"/>
          <w:szCs w:val="22"/>
        </w:rPr>
      </w:pPr>
      <w:r w:rsidRPr="0063642F">
        <w:rPr>
          <w:sz w:val="22"/>
          <w:szCs w:val="22"/>
        </w:rPr>
        <w:t>T</w:t>
      </w:r>
      <w:r w:rsidR="00F101FA">
        <w:rPr>
          <w:sz w:val="22"/>
          <w:szCs w:val="22"/>
        </w:rPr>
        <w:t>here are some situations where we are</w:t>
      </w:r>
      <w:r w:rsidRPr="0063642F">
        <w:rPr>
          <w:sz w:val="22"/>
          <w:szCs w:val="22"/>
        </w:rPr>
        <w:t xml:space="preserve"> permitted or required to disclose information </w:t>
      </w:r>
      <w:r w:rsidR="00F101FA">
        <w:rPr>
          <w:sz w:val="22"/>
          <w:szCs w:val="22"/>
        </w:rPr>
        <w:t>without either your consent or a</w:t>
      </w:r>
      <w:r w:rsidRPr="0063642F">
        <w:rPr>
          <w:sz w:val="22"/>
          <w:szCs w:val="22"/>
        </w:rPr>
        <w:t>uthorization.</w:t>
      </w:r>
    </w:p>
    <w:p w14:paraId="607E6979" w14:textId="493368C7" w:rsidR="00DC5705" w:rsidRPr="0063642F" w:rsidRDefault="00DC5705" w:rsidP="00DC5705">
      <w:pPr>
        <w:pStyle w:val="ListParagraph"/>
        <w:numPr>
          <w:ilvl w:val="0"/>
          <w:numId w:val="4"/>
        </w:numPr>
        <w:jc w:val="both"/>
        <w:rPr>
          <w:sz w:val="22"/>
          <w:szCs w:val="22"/>
        </w:rPr>
      </w:pPr>
      <w:r w:rsidRPr="0063642F">
        <w:rPr>
          <w:sz w:val="22"/>
          <w:szCs w:val="22"/>
        </w:rPr>
        <w:t>If a government agency is requesting the information for</w:t>
      </w:r>
      <w:r w:rsidR="00F101FA">
        <w:rPr>
          <w:sz w:val="22"/>
          <w:szCs w:val="22"/>
        </w:rPr>
        <w:t xml:space="preserve"> health oversight activities, we may be required to provide information to</w:t>
      </w:r>
      <w:r w:rsidRPr="0063642F">
        <w:rPr>
          <w:sz w:val="22"/>
          <w:szCs w:val="22"/>
        </w:rPr>
        <w:t xml:space="preserve"> them.</w:t>
      </w:r>
    </w:p>
    <w:p w14:paraId="6CA11E9F" w14:textId="625A43A7" w:rsidR="00DC5705" w:rsidRPr="0063642F" w:rsidRDefault="00DC5705" w:rsidP="00DC5705">
      <w:pPr>
        <w:pStyle w:val="ListParagraph"/>
        <w:numPr>
          <w:ilvl w:val="0"/>
          <w:numId w:val="4"/>
        </w:numPr>
        <w:jc w:val="both"/>
        <w:rPr>
          <w:sz w:val="22"/>
          <w:szCs w:val="22"/>
        </w:rPr>
      </w:pPr>
      <w:r w:rsidRPr="0063642F">
        <w:rPr>
          <w:sz w:val="22"/>
          <w:szCs w:val="22"/>
        </w:rPr>
        <w:t xml:space="preserve">If a </w:t>
      </w:r>
      <w:r w:rsidR="0055712F">
        <w:rPr>
          <w:sz w:val="22"/>
          <w:szCs w:val="22"/>
        </w:rPr>
        <w:t>client</w:t>
      </w:r>
      <w:r w:rsidR="0055712F" w:rsidRPr="0063642F">
        <w:rPr>
          <w:sz w:val="22"/>
          <w:szCs w:val="22"/>
        </w:rPr>
        <w:t xml:space="preserve"> </w:t>
      </w:r>
      <w:r w:rsidRPr="0063642F">
        <w:rPr>
          <w:sz w:val="22"/>
          <w:szCs w:val="22"/>
        </w:rPr>
        <w:t xml:space="preserve">files a complaint or lawsuit against </w:t>
      </w:r>
      <w:r w:rsidR="00F101FA">
        <w:rPr>
          <w:sz w:val="22"/>
          <w:szCs w:val="22"/>
        </w:rPr>
        <w:t xml:space="preserve">their </w:t>
      </w:r>
      <w:r w:rsidR="0055712F">
        <w:rPr>
          <w:sz w:val="22"/>
          <w:szCs w:val="22"/>
        </w:rPr>
        <w:t>provider</w:t>
      </w:r>
      <w:r w:rsidR="00F101FA">
        <w:rPr>
          <w:sz w:val="22"/>
          <w:szCs w:val="22"/>
        </w:rPr>
        <w:t>, we</w:t>
      </w:r>
      <w:r w:rsidRPr="0063642F">
        <w:rPr>
          <w:sz w:val="22"/>
          <w:szCs w:val="22"/>
        </w:rPr>
        <w:t xml:space="preserve"> may disclose relevant information regarding that </w:t>
      </w:r>
      <w:r w:rsidR="0055712F">
        <w:rPr>
          <w:sz w:val="22"/>
          <w:szCs w:val="22"/>
        </w:rPr>
        <w:t xml:space="preserve">client </w:t>
      </w:r>
      <w:r w:rsidR="00F101FA">
        <w:rPr>
          <w:sz w:val="22"/>
          <w:szCs w:val="22"/>
        </w:rPr>
        <w:t xml:space="preserve">in order to defend the </w:t>
      </w:r>
      <w:r w:rsidR="0055712F">
        <w:rPr>
          <w:sz w:val="22"/>
          <w:szCs w:val="22"/>
        </w:rPr>
        <w:t>provider</w:t>
      </w:r>
      <w:r w:rsidRPr="0063642F">
        <w:rPr>
          <w:sz w:val="22"/>
          <w:szCs w:val="22"/>
        </w:rPr>
        <w:t>.</w:t>
      </w:r>
    </w:p>
    <w:p w14:paraId="7C20A787" w14:textId="48F5BFF1" w:rsidR="00DC5705" w:rsidRPr="0063642F" w:rsidRDefault="00DC5705" w:rsidP="00DC5705">
      <w:pPr>
        <w:pStyle w:val="ListParagraph"/>
        <w:numPr>
          <w:ilvl w:val="0"/>
          <w:numId w:val="4"/>
        </w:numPr>
        <w:jc w:val="both"/>
        <w:rPr>
          <w:sz w:val="22"/>
          <w:szCs w:val="22"/>
        </w:rPr>
      </w:pPr>
      <w:r w:rsidRPr="0063642F">
        <w:rPr>
          <w:sz w:val="22"/>
          <w:szCs w:val="22"/>
        </w:rPr>
        <w:t xml:space="preserve">If a </w:t>
      </w:r>
      <w:r w:rsidR="0055712F">
        <w:rPr>
          <w:sz w:val="22"/>
          <w:szCs w:val="22"/>
        </w:rPr>
        <w:t>client</w:t>
      </w:r>
      <w:r w:rsidR="0055712F" w:rsidRPr="0063642F">
        <w:rPr>
          <w:sz w:val="22"/>
          <w:szCs w:val="22"/>
        </w:rPr>
        <w:t xml:space="preserve"> </w:t>
      </w:r>
      <w:r w:rsidRPr="0063642F">
        <w:rPr>
          <w:sz w:val="22"/>
          <w:szCs w:val="22"/>
        </w:rPr>
        <w:t>files a worker’s compensat</w:t>
      </w:r>
      <w:r w:rsidR="00F101FA">
        <w:rPr>
          <w:sz w:val="22"/>
          <w:szCs w:val="22"/>
        </w:rPr>
        <w:t>ion claim, and the services we</w:t>
      </w:r>
      <w:r w:rsidRPr="0063642F">
        <w:rPr>
          <w:sz w:val="22"/>
          <w:szCs w:val="22"/>
        </w:rPr>
        <w:t xml:space="preserve"> </w:t>
      </w:r>
      <w:r w:rsidR="00F101FA">
        <w:rPr>
          <w:sz w:val="22"/>
          <w:szCs w:val="22"/>
        </w:rPr>
        <w:t xml:space="preserve">are </w:t>
      </w:r>
      <w:r w:rsidRPr="0063642F">
        <w:rPr>
          <w:sz w:val="22"/>
          <w:szCs w:val="22"/>
        </w:rPr>
        <w:t xml:space="preserve">providing are relevant to the injury </w:t>
      </w:r>
      <w:r w:rsidR="00F101FA">
        <w:rPr>
          <w:sz w:val="22"/>
          <w:szCs w:val="22"/>
        </w:rPr>
        <w:t>for which the claim was made, we</w:t>
      </w:r>
      <w:r w:rsidRPr="0063642F">
        <w:rPr>
          <w:sz w:val="22"/>
          <w:szCs w:val="22"/>
        </w:rPr>
        <w:t xml:space="preserve"> must, upon appropriate request provide a copy of the </w:t>
      </w:r>
      <w:r w:rsidR="0055712F">
        <w:rPr>
          <w:sz w:val="22"/>
          <w:szCs w:val="22"/>
        </w:rPr>
        <w:t>client’s</w:t>
      </w:r>
      <w:r w:rsidR="0055712F" w:rsidRPr="0063642F">
        <w:rPr>
          <w:sz w:val="22"/>
          <w:szCs w:val="22"/>
        </w:rPr>
        <w:t xml:space="preserve"> </w:t>
      </w:r>
      <w:r w:rsidRPr="0063642F">
        <w:rPr>
          <w:sz w:val="22"/>
          <w:szCs w:val="22"/>
        </w:rPr>
        <w:t xml:space="preserve">record to the </w:t>
      </w:r>
      <w:r w:rsidR="0055712F">
        <w:rPr>
          <w:sz w:val="22"/>
          <w:szCs w:val="22"/>
        </w:rPr>
        <w:t>client’s</w:t>
      </w:r>
      <w:r w:rsidR="0055712F" w:rsidRPr="0063642F">
        <w:rPr>
          <w:sz w:val="22"/>
          <w:szCs w:val="22"/>
        </w:rPr>
        <w:t xml:space="preserve"> </w:t>
      </w:r>
      <w:r w:rsidRPr="0063642F">
        <w:rPr>
          <w:sz w:val="22"/>
          <w:szCs w:val="22"/>
        </w:rPr>
        <w:t>employer and the Department of Labor and Industries.</w:t>
      </w:r>
    </w:p>
    <w:p w14:paraId="0BC7EA4B" w14:textId="77777777" w:rsidR="00DC5705" w:rsidRPr="0063642F" w:rsidRDefault="00DC5705" w:rsidP="00DC5705">
      <w:pPr>
        <w:jc w:val="both"/>
        <w:rPr>
          <w:sz w:val="22"/>
          <w:szCs w:val="22"/>
        </w:rPr>
      </w:pPr>
    </w:p>
    <w:p w14:paraId="0F7409A7" w14:textId="16D15034" w:rsidR="00DC5705" w:rsidRPr="0063642F" w:rsidRDefault="00DC5705" w:rsidP="00DC5705">
      <w:pPr>
        <w:jc w:val="both"/>
        <w:rPr>
          <w:sz w:val="22"/>
          <w:szCs w:val="22"/>
        </w:rPr>
      </w:pPr>
      <w:r w:rsidRPr="0063642F">
        <w:rPr>
          <w:sz w:val="22"/>
          <w:szCs w:val="22"/>
        </w:rPr>
        <w:t>The</w:t>
      </w:r>
      <w:r w:rsidR="00F101FA">
        <w:rPr>
          <w:sz w:val="22"/>
          <w:szCs w:val="22"/>
        </w:rPr>
        <w:t>re are some situations in which we are</w:t>
      </w:r>
      <w:r w:rsidRPr="0063642F">
        <w:rPr>
          <w:sz w:val="22"/>
          <w:szCs w:val="22"/>
        </w:rPr>
        <w:t xml:space="preserve"> legally ob</w:t>
      </w:r>
      <w:r w:rsidR="00F101FA">
        <w:rPr>
          <w:sz w:val="22"/>
          <w:szCs w:val="22"/>
        </w:rPr>
        <w:t>ligated to take actions, which we</w:t>
      </w:r>
      <w:r w:rsidRPr="0063642F">
        <w:rPr>
          <w:sz w:val="22"/>
          <w:szCs w:val="22"/>
        </w:rPr>
        <w:t xml:space="preserve"> believe are necessary to attempt to protect others from </w:t>
      </w:r>
      <w:r w:rsidR="00F101FA">
        <w:rPr>
          <w:sz w:val="22"/>
          <w:szCs w:val="22"/>
        </w:rPr>
        <w:t>harm and we</w:t>
      </w:r>
      <w:r w:rsidRPr="0063642F">
        <w:rPr>
          <w:sz w:val="22"/>
          <w:szCs w:val="22"/>
        </w:rPr>
        <w:t xml:space="preserve"> may have to reveal some information about a </w:t>
      </w:r>
      <w:r w:rsidR="0055712F">
        <w:rPr>
          <w:sz w:val="22"/>
          <w:szCs w:val="22"/>
        </w:rPr>
        <w:t>client’s</w:t>
      </w:r>
      <w:r w:rsidR="0055712F" w:rsidRPr="0063642F">
        <w:rPr>
          <w:sz w:val="22"/>
          <w:szCs w:val="22"/>
        </w:rPr>
        <w:t xml:space="preserve"> </w:t>
      </w:r>
      <w:r w:rsidRPr="0063642F">
        <w:rPr>
          <w:sz w:val="22"/>
          <w:szCs w:val="22"/>
        </w:rPr>
        <w:t>treatment.</w:t>
      </w:r>
    </w:p>
    <w:p w14:paraId="71A30D4D" w14:textId="7F1E12CC" w:rsidR="00DC5705" w:rsidRPr="0063642F" w:rsidRDefault="00F101FA" w:rsidP="00DC5705">
      <w:pPr>
        <w:pStyle w:val="ListParagraph"/>
        <w:numPr>
          <w:ilvl w:val="0"/>
          <w:numId w:val="5"/>
        </w:numPr>
        <w:jc w:val="both"/>
        <w:rPr>
          <w:sz w:val="22"/>
          <w:szCs w:val="22"/>
        </w:rPr>
      </w:pPr>
      <w:r>
        <w:rPr>
          <w:sz w:val="22"/>
          <w:szCs w:val="22"/>
        </w:rPr>
        <w:t>If we</w:t>
      </w:r>
      <w:r w:rsidR="00DC5705" w:rsidRPr="0063642F">
        <w:rPr>
          <w:sz w:val="22"/>
          <w:szCs w:val="22"/>
        </w:rPr>
        <w:t xml:space="preserve"> have reasonable cause to believe that a child has suffered abuse or </w:t>
      </w:r>
      <w:r>
        <w:rPr>
          <w:sz w:val="22"/>
          <w:szCs w:val="22"/>
        </w:rPr>
        <w:t>neglect, the law requires that we</w:t>
      </w:r>
      <w:r w:rsidR="00DC5705" w:rsidRPr="0063642F">
        <w:rPr>
          <w:sz w:val="22"/>
          <w:szCs w:val="22"/>
        </w:rPr>
        <w:t xml:space="preserve"> file a report with appropriate government agency.  Once such a report is f</w:t>
      </w:r>
      <w:r>
        <w:rPr>
          <w:sz w:val="22"/>
          <w:szCs w:val="22"/>
        </w:rPr>
        <w:t>iled, we</w:t>
      </w:r>
      <w:r w:rsidR="00DC5705" w:rsidRPr="0063642F">
        <w:rPr>
          <w:sz w:val="22"/>
          <w:szCs w:val="22"/>
        </w:rPr>
        <w:t xml:space="preserve"> may be required to provide additional information.</w:t>
      </w:r>
    </w:p>
    <w:p w14:paraId="174247AC" w14:textId="0C2AA666" w:rsidR="00DC5705" w:rsidRPr="0063642F" w:rsidRDefault="00F101FA" w:rsidP="00273E58">
      <w:pPr>
        <w:pStyle w:val="ListParagraph"/>
        <w:numPr>
          <w:ilvl w:val="0"/>
          <w:numId w:val="5"/>
        </w:numPr>
        <w:jc w:val="both"/>
        <w:rPr>
          <w:sz w:val="22"/>
          <w:szCs w:val="22"/>
        </w:rPr>
      </w:pPr>
      <w:r>
        <w:rPr>
          <w:sz w:val="22"/>
          <w:szCs w:val="22"/>
        </w:rPr>
        <w:t>If we</w:t>
      </w:r>
      <w:r w:rsidR="00DC5705" w:rsidRPr="0063642F">
        <w:rPr>
          <w:sz w:val="22"/>
          <w:szCs w:val="22"/>
        </w:rPr>
        <w:t xml:space="preserve"> have reasonable cause to believe that abandonment, abuse, financial exploitation, or neglect of a vulnerable adult has o</w:t>
      </w:r>
      <w:r>
        <w:rPr>
          <w:sz w:val="22"/>
          <w:szCs w:val="22"/>
        </w:rPr>
        <w:t>ccurred, the law requires that we</w:t>
      </w:r>
      <w:r w:rsidR="00DC5705" w:rsidRPr="0063642F">
        <w:rPr>
          <w:sz w:val="22"/>
          <w:szCs w:val="22"/>
        </w:rPr>
        <w:t xml:space="preserve"> file a report with the appropriate government agency.</w:t>
      </w:r>
      <w:r>
        <w:rPr>
          <w:sz w:val="22"/>
          <w:szCs w:val="22"/>
        </w:rPr>
        <w:t xml:space="preserve">  Once such a report is filed, we</w:t>
      </w:r>
      <w:r w:rsidR="00DC5705" w:rsidRPr="0063642F">
        <w:rPr>
          <w:sz w:val="22"/>
          <w:szCs w:val="22"/>
        </w:rPr>
        <w:t xml:space="preserve"> may be required to provide additional information.</w:t>
      </w:r>
    </w:p>
    <w:p w14:paraId="5C8A3584" w14:textId="46C3840D" w:rsidR="00273E58" w:rsidRPr="0063642F" w:rsidRDefault="00F101FA" w:rsidP="006021B9">
      <w:pPr>
        <w:pStyle w:val="ListParagraph"/>
        <w:numPr>
          <w:ilvl w:val="0"/>
          <w:numId w:val="5"/>
        </w:numPr>
        <w:jc w:val="both"/>
        <w:rPr>
          <w:sz w:val="22"/>
          <w:szCs w:val="22"/>
        </w:rPr>
      </w:pPr>
      <w:r>
        <w:rPr>
          <w:sz w:val="22"/>
          <w:szCs w:val="22"/>
        </w:rPr>
        <w:t>If we</w:t>
      </w:r>
      <w:r w:rsidR="00273E58" w:rsidRPr="0063642F">
        <w:rPr>
          <w:sz w:val="22"/>
          <w:szCs w:val="22"/>
        </w:rPr>
        <w:t xml:space="preserve"> reasonably believe that there is an imminent danger to the health or safety of the </w:t>
      </w:r>
      <w:r w:rsidR="0055712F">
        <w:rPr>
          <w:sz w:val="22"/>
          <w:szCs w:val="22"/>
        </w:rPr>
        <w:t xml:space="preserve">client </w:t>
      </w:r>
      <w:r>
        <w:rPr>
          <w:sz w:val="22"/>
          <w:szCs w:val="22"/>
        </w:rPr>
        <w:t>or any other individual, we</w:t>
      </w:r>
      <w:r w:rsidR="00273E58" w:rsidRPr="0063642F">
        <w:rPr>
          <w:sz w:val="22"/>
          <w:szCs w:val="22"/>
        </w:rPr>
        <w:t xml:space="preserve"> may be required to take protective actions.  These actions may include notifying the potential victim, contacting the</w:t>
      </w:r>
      <w:r w:rsidR="00EF2241" w:rsidRPr="0063642F">
        <w:rPr>
          <w:sz w:val="22"/>
          <w:szCs w:val="22"/>
        </w:rPr>
        <w:t xml:space="preserve"> </w:t>
      </w:r>
      <w:r w:rsidR="00273E58" w:rsidRPr="0063642F">
        <w:rPr>
          <w:sz w:val="22"/>
          <w:szCs w:val="22"/>
        </w:rPr>
        <w:t xml:space="preserve">police, seeking hospitalization for the </w:t>
      </w:r>
      <w:r w:rsidR="0055712F">
        <w:rPr>
          <w:sz w:val="22"/>
          <w:szCs w:val="22"/>
        </w:rPr>
        <w:t>client</w:t>
      </w:r>
      <w:r w:rsidR="00273E58" w:rsidRPr="0063642F">
        <w:rPr>
          <w:sz w:val="22"/>
          <w:szCs w:val="22"/>
        </w:rPr>
        <w:t>, or contacting family members or others who can help provide protection.</w:t>
      </w:r>
    </w:p>
    <w:p w14:paraId="3D33E989" w14:textId="77777777" w:rsidR="00273E58" w:rsidRPr="0063642F" w:rsidRDefault="00273E58" w:rsidP="00273E58">
      <w:pPr>
        <w:jc w:val="both"/>
        <w:rPr>
          <w:sz w:val="22"/>
          <w:szCs w:val="22"/>
        </w:rPr>
      </w:pPr>
    </w:p>
    <w:p w14:paraId="0B930BC8" w14:textId="77777777" w:rsidR="00E43AF3" w:rsidRPr="0063642F" w:rsidRDefault="00E43AF3" w:rsidP="00273E58">
      <w:pPr>
        <w:jc w:val="both"/>
        <w:rPr>
          <w:sz w:val="22"/>
          <w:szCs w:val="22"/>
        </w:rPr>
      </w:pPr>
    </w:p>
    <w:p w14:paraId="2337B76C" w14:textId="77777777" w:rsidR="00E43AF3" w:rsidRPr="0063642F" w:rsidRDefault="00E43AF3" w:rsidP="00273E58">
      <w:pPr>
        <w:jc w:val="both"/>
        <w:rPr>
          <w:sz w:val="22"/>
          <w:szCs w:val="22"/>
        </w:rPr>
      </w:pPr>
    </w:p>
    <w:p w14:paraId="2B8473D1" w14:textId="77777777" w:rsidR="00E43AF3" w:rsidRPr="0063642F" w:rsidRDefault="00E43AF3" w:rsidP="00273E58">
      <w:pPr>
        <w:jc w:val="both"/>
        <w:rPr>
          <w:sz w:val="22"/>
          <w:szCs w:val="22"/>
        </w:rPr>
      </w:pPr>
    </w:p>
    <w:p w14:paraId="73DFDC9E" w14:textId="77777777" w:rsidR="003D4CB5" w:rsidRDefault="003D4CB5" w:rsidP="00273E58">
      <w:pPr>
        <w:jc w:val="both"/>
        <w:rPr>
          <w:sz w:val="22"/>
          <w:szCs w:val="22"/>
        </w:rPr>
      </w:pPr>
    </w:p>
    <w:p w14:paraId="135BDAA4" w14:textId="57D72629" w:rsidR="00273E58" w:rsidRPr="0063642F" w:rsidRDefault="00F101FA" w:rsidP="00273E58">
      <w:pPr>
        <w:jc w:val="both"/>
        <w:rPr>
          <w:sz w:val="22"/>
          <w:szCs w:val="22"/>
        </w:rPr>
      </w:pPr>
      <w:bookmarkStart w:id="0" w:name="_GoBack"/>
      <w:bookmarkEnd w:id="0"/>
      <w:r>
        <w:rPr>
          <w:sz w:val="22"/>
          <w:szCs w:val="22"/>
        </w:rPr>
        <w:t>If such situation arises, we</w:t>
      </w:r>
      <w:r w:rsidR="00273E58" w:rsidRPr="0063642F">
        <w:rPr>
          <w:sz w:val="22"/>
          <w:szCs w:val="22"/>
        </w:rPr>
        <w:t xml:space="preserve"> will make every effort to fully discuss it with yo</w:t>
      </w:r>
      <w:r>
        <w:rPr>
          <w:sz w:val="22"/>
          <w:szCs w:val="22"/>
        </w:rPr>
        <w:t>u before taking any action and we will limit the</w:t>
      </w:r>
      <w:r w:rsidR="00273E58" w:rsidRPr="0063642F">
        <w:rPr>
          <w:sz w:val="22"/>
          <w:szCs w:val="22"/>
        </w:rPr>
        <w:t xml:space="preserve"> disclosure to what is necessary.  While this written summary of exceptions to confidentiality should prove helpful in inform</w:t>
      </w:r>
      <w:r>
        <w:rPr>
          <w:sz w:val="22"/>
          <w:szCs w:val="22"/>
        </w:rPr>
        <w:t>ing you about potential situations</w:t>
      </w:r>
      <w:r w:rsidR="00273E58" w:rsidRPr="0063642F">
        <w:rPr>
          <w:sz w:val="22"/>
          <w:szCs w:val="22"/>
        </w:rPr>
        <w:t>, it is important that we discuss any questions or concerns that you may have now or in the future.  The laws governing confidentia</w:t>
      </w:r>
      <w:r>
        <w:rPr>
          <w:sz w:val="22"/>
          <w:szCs w:val="22"/>
        </w:rPr>
        <w:t xml:space="preserve">lity can be quite complex, and our </w:t>
      </w:r>
      <w:r w:rsidR="0055712F">
        <w:rPr>
          <w:sz w:val="22"/>
          <w:szCs w:val="22"/>
        </w:rPr>
        <w:t xml:space="preserve">providers </w:t>
      </w:r>
      <w:r>
        <w:rPr>
          <w:sz w:val="22"/>
          <w:szCs w:val="22"/>
        </w:rPr>
        <w:t>are not attorneys</w:t>
      </w:r>
      <w:r w:rsidR="00273E58" w:rsidRPr="0063642F">
        <w:rPr>
          <w:sz w:val="22"/>
          <w:szCs w:val="22"/>
        </w:rPr>
        <w:t>.  In situations where specific advice is required, formal legal advice may be needed.</w:t>
      </w:r>
    </w:p>
    <w:p w14:paraId="45DF8485" w14:textId="77777777" w:rsidR="00273E58" w:rsidRPr="0063642F" w:rsidRDefault="00273E58" w:rsidP="00273E58">
      <w:pPr>
        <w:jc w:val="both"/>
        <w:rPr>
          <w:sz w:val="22"/>
          <w:szCs w:val="22"/>
        </w:rPr>
      </w:pPr>
    </w:p>
    <w:p w14:paraId="2AEBABF9" w14:textId="77777777" w:rsidR="00273E58" w:rsidRPr="0063642F" w:rsidRDefault="00273E58" w:rsidP="00273E58">
      <w:pPr>
        <w:jc w:val="both"/>
        <w:rPr>
          <w:sz w:val="22"/>
          <w:szCs w:val="22"/>
        </w:rPr>
      </w:pPr>
      <w:r w:rsidRPr="0063642F">
        <w:rPr>
          <w:b/>
          <w:sz w:val="22"/>
          <w:szCs w:val="22"/>
        </w:rPr>
        <w:t>PROFESSIONAL RECORDS</w:t>
      </w:r>
    </w:p>
    <w:p w14:paraId="2E313824" w14:textId="4C99E7D9" w:rsidR="00273E58" w:rsidRPr="0063642F" w:rsidRDefault="00F101FA" w:rsidP="00273E58">
      <w:pPr>
        <w:jc w:val="both"/>
        <w:rPr>
          <w:sz w:val="22"/>
          <w:szCs w:val="22"/>
        </w:rPr>
      </w:pPr>
      <w:r>
        <w:rPr>
          <w:sz w:val="22"/>
          <w:szCs w:val="22"/>
        </w:rPr>
        <w:t>The laws and standards of our profession requires that we</w:t>
      </w:r>
      <w:r w:rsidR="00273E58" w:rsidRPr="0063642F">
        <w:rPr>
          <w:sz w:val="22"/>
          <w:szCs w:val="22"/>
        </w:rPr>
        <w:t xml:space="preserve"> keep Protected Health Inform</w:t>
      </w:r>
      <w:r>
        <w:rPr>
          <w:sz w:val="22"/>
          <w:szCs w:val="22"/>
        </w:rPr>
        <w:t>ation about you in your Client</w:t>
      </w:r>
      <w:r w:rsidR="00273E58" w:rsidRPr="0063642F">
        <w:rPr>
          <w:sz w:val="22"/>
          <w:szCs w:val="22"/>
        </w:rPr>
        <w:t xml:space="preserve"> Record.  Except in </w:t>
      </w:r>
      <w:r>
        <w:rPr>
          <w:sz w:val="22"/>
          <w:szCs w:val="22"/>
        </w:rPr>
        <w:t>the unusual circumstances that we</w:t>
      </w:r>
      <w:r w:rsidR="00273E58" w:rsidRPr="0063642F">
        <w:rPr>
          <w:sz w:val="22"/>
          <w:szCs w:val="22"/>
        </w:rPr>
        <w:t xml:space="preserve"> conclude</w:t>
      </w:r>
      <w:r w:rsidR="0043304E" w:rsidRPr="0063642F">
        <w:rPr>
          <w:sz w:val="22"/>
          <w:szCs w:val="22"/>
        </w:rPr>
        <w:t xml:space="preserve"> that disclosure could reasonably be expected to cause danger to the life or safety of you or another or that disclosure could reasonably be expected to lead to your identification of the perso</w:t>
      </w:r>
      <w:r>
        <w:rPr>
          <w:sz w:val="22"/>
          <w:szCs w:val="22"/>
        </w:rPr>
        <w:t>n who provided information to us</w:t>
      </w:r>
      <w:r w:rsidR="0043304E" w:rsidRPr="0063642F">
        <w:rPr>
          <w:sz w:val="22"/>
          <w:szCs w:val="22"/>
        </w:rPr>
        <w:t xml:space="preserve"> in confidence under circumstances where confidentiality is appropriate, you may examine and/or r</w:t>
      </w:r>
      <w:r>
        <w:rPr>
          <w:sz w:val="22"/>
          <w:szCs w:val="22"/>
        </w:rPr>
        <w:t>eceive a copy of your Client</w:t>
      </w:r>
      <w:r w:rsidR="0043304E" w:rsidRPr="0063642F">
        <w:rPr>
          <w:sz w:val="22"/>
          <w:szCs w:val="22"/>
        </w:rPr>
        <w:t xml:space="preserve"> Record, if you request it in writing.  Because these are professional records, they can be misinterpreted and/or upsetting to untrai</w:t>
      </w:r>
      <w:r>
        <w:rPr>
          <w:sz w:val="22"/>
          <w:szCs w:val="22"/>
        </w:rPr>
        <w:t>ned readers.  For this reason, we</w:t>
      </w:r>
      <w:r w:rsidR="0043304E" w:rsidRPr="0063642F">
        <w:rPr>
          <w:sz w:val="22"/>
          <w:szCs w:val="22"/>
        </w:rPr>
        <w:t xml:space="preserve"> recommend that</w:t>
      </w:r>
      <w:r>
        <w:rPr>
          <w:sz w:val="22"/>
          <w:szCs w:val="22"/>
        </w:rPr>
        <w:t xml:space="preserve"> you initially review them in our</w:t>
      </w:r>
      <w:r w:rsidR="0043304E" w:rsidRPr="0063642F">
        <w:rPr>
          <w:sz w:val="22"/>
          <w:szCs w:val="22"/>
        </w:rPr>
        <w:t xml:space="preserve"> presence or have them forwarded to </w:t>
      </w:r>
      <w:r w:rsidR="00B14ADC" w:rsidRPr="0063642F">
        <w:rPr>
          <w:sz w:val="22"/>
          <w:szCs w:val="22"/>
        </w:rPr>
        <w:t>another mental health professional</w:t>
      </w:r>
      <w:r w:rsidR="0043304E" w:rsidRPr="0063642F">
        <w:rPr>
          <w:sz w:val="22"/>
          <w:szCs w:val="22"/>
        </w:rPr>
        <w:t xml:space="preserve"> so you</w:t>
      </w:r>
      <w:r>
        <w:rPr>
          <w:sz w:val="22"/>
          <w:szCs w:val="22"/>
        </w:rPr>
        <w:t xml:space="preserve"> can discuss the contents.  If we</w:t>
      </w:r>
      <w:r w:rsidR="0043304E" w:rsidRPr="0063642F">
        <w:rPr>
          <w:sz w:val="22"/>
          <w:szCs w:val="22"/>
        </w:rPr>
        <w:t xml:space="preserve"> refuse your r</w:t>
      </w:r>
      <w:r w:rsidR="00544CB7" w:rsidRPr="0063642F">
        <w:rPr>
          <w:sz w:val="22"/>
          <w:szCs w:val="22"/>
        </w:rPr>
        <w:t>e</w:t>
      </w:r>
      <w:r w:rsidR="0043304E" w:rsidRPr="0063642F">
        <w:rPr>
          <w:sz w:val="22"/>
          <w:szCs w:val="22"/>
        </w:rPr>
        <w:t>quest for access to your records, you have a right of review, wh</w:t>
      </w:r>
      <w:r w:rsidR="00EF2241" w:rsidRPr="0063642F">
        <w:rPr>
          <w:sz w:val="22"/>
          <w:szCs w:val="22"/>
        </w:rPr>
        <w:t>ich</w:t>
      </w:r>
      <w:r>
        <w:rPr>
          <w:sz w:val="22"/>
          <w:szCs w:val="22"/>
        </w:rPr>
        <w:t xml:space="preserve"> we</w:t>
      </w:r>
      <w:r w:rsidR="0043304E" w:rsidRPr="0063642F">
        <w:rPr>
          <w:sz w:val="22"/>
          <w:szCs w:val="22"/>
        </w:rPr>
        <w:t xml:space="preserve"> will discuss with you upon request.</w:t>
      </w:r>
    </w:p>
    <w:p w14:paraId="314377E6" w14:textId="77777777" w:rsidR="00544CB7" w:rsidRPr="0063642F" w:rsidRDefault="00544CB7" w:rsidP="00273E58">
      <w:pPr>
        <w:jc w:val="both"/>
        <w:rPr>
          <w:sz w:val="22"/>
          <w:szCs w:val="22"/>
        </w:rPr>
      </w:pPr>
    </w:p>
    <w:p w14:paraId="045B7C96" w14:textId="304E6D70" w:rsidR="00B14ADC" w:rsidRPr="0063642F" w:rsidRDefault="00B14ADC" w:rsidP="00273E58">
      <w:pPr>
        <w:jc w:val="both"/>
        <w:rPr>
          <w:sz w:val="22"/>
          <w:szCs w:val="22"/>
        </w:rPr>
      </w:pPr>
      <w:r w:rsidRPr="0063642F">
        <w:rPr>
          <w:sz w:val="22"/>
          <w:szCs w:val="22"/>
        </w:rPr>
        <w:t xml:space="preserve">You should be aware that pursuant to </w:t>
      </w:r>
      <w:r w:rsidR="006A6015">
        <w:rPr>
          <w:sz w:val="22"/>
          <w:szCs w:val="22"/>
        </w:rPr>
        <w:t>HIPAA, we</w:t>
      </w:r>
      <w:r w:rsidRPr="0063642F">
        <w:rPr>
          <w:sz w:val="22"/>
          <w:szCs w:val="22"/>
        </w:rPr>
        <w:t xml:space="preserve"> keep Protected Health Information about you in two sets of professional records.  O</w:t>
      </w:r>
      <w:r w:rsidR="006A6015">
        <w:rPr>
          <w:sz w:val="22"/>
          <w:szCs w:val="22"/>
        </w:rPr>
        <w:t>ne set constitutes your Client</w:t>
      </w:r>
      <w:r w:rsidRPr="0063642F">
        <w:rPr>
          <w:sz w:val="22"/>
          <w:szCs w:val="22"/>
        </w:rPr>
        <w:t xml:space="preserve"> Record.  If includes information about your reasons for seeking </w:t>
      </w:r>
      <w:r w:rsidR="00B3418D">
        <w:rPr>
          <w:sz w:val="22"/>
          <w:szCs w:val="22"/>
        </w:rPr>
        <w:t>services</w:t>
      </w:r>
      <w:r w:rsidRPr="0063642F">
        <w:rPr>
          <w:sz w:val="22"/>
          <w:szCs w:val="22"/>
        </w:rPr>
        <w:t xml:space="preserve">, a description of the ways </w:t>
      </w:r>
      <w:r w:rsidR="006A6015">
        <w:rPr>
          <w:sz w:val="22"/>
          <w:szCs w:val="22"/>
        </w:rPr>
        <w:t>in which your problem impacts</w:t>
      </w:r>
      <w:r w:rsidRPr="0063642F">
        <w:rPr>
          <w:sz w:val="22"/>
          <w:szCs w:val="22"/>
        </w:rPr>
        <w:t xml:space="preserve"> your life, your diagnosis, the goals that we set for treatment, your progress towards those goals, your medical and social history, your treatment</w:t>
      </w:r>
      <w:r w:rsidR="00B3418D">
        <w:rPr>
          <w:sz w:val="22"/>
          <w:szCs w:val="22"/>
        </w:rPr>
        <w:t xml:space="preserve"> / intervention</w:t>
      </w:r>
      <w:r w:rsidRPr="0063642F">
        <w:rPr>
          <w:sz w:val="22"/>
          <w:szCs w:val="22"/>
        </w:rPr>
        <w:t xml:space="preserve"> history, a</w:t>
      </w:r>
      <w:r w:rsidR="006A6015">
        <w:rPr>
          <w:sz w:val="22"/>
          <w:szCs w:val="22"/>
        </w:rPr>
        <w:t>ny past treatment records that we</w:t>
      </w:r>
      <w:r w:rsidRPr="0063642F">
        <w:rPr>
          <w:sz w:val="22"/>
          <w:szCs w:val="22"/>
        </w:rPr>
        <w:t xml:space="preserve"> receive from other providers, repor</w:t>
      </w:r>
      <w:r w:rsidR="005146E2" w:rsidRPr="0063642F">
        <w:rPr>
          <w:sz w:val="22"/>
          <w:szCs w:val="22"/>
        </w:rPr>
        <w:t>ts of any professional consultations, your billing records, and any reports that have been sent to anyone including reports to your insurance carrier.</w:t>
      </w:r>
    </w:p>
    <w:p w14:paraId="44C74BA7" w14:textId="77777777" w:rsidR="005146E2" w:rsidRPr="0063642F" w:rsidRDefault="005146E2" w:rsidP="00273E58">
      <w:pPr>
        <w:jc w:val="both"/>
        <w:rPr>
          <w:sz w:val="22"/>
          <w:szCs w:val="22"/>
        </w:rPr>
      </w:pPr>
    </w:p>
    <w:p w14:paraId="2CAE123F" w14:textId="1076ADF1" w:rsidR="005146E2" w:rsidRPr="0063642F" w:rsidRDefault="006A6015" w:rsidP="00273E58">
      <w:pPr>
        <w:jc w:val="both"/>
        <w:rPr>
          <w:sz w:val="22"/>
          <w:szCs w:val="22"/>
        </w:rPr>
      </w:pPr>
      <w:r>
        <w:rPr>
          <w:sz w:val="22"/>
          <w:szCs w:val="22"/>
        </w:rPr>
        <w:t xml:space="preserve">In addition, </w:t>
      </w:r>
      <w:r w:rsidR="00B3418D">
        <w:rPr>
          <w:sz w:val="22"/>
          <w:szCs w:val="22"/>
        </w:rPr>
        <w:t xml:space="preserve">if / when you receive therapy, </w:t>
      </w:r>
      <w:r>
        <w:rPr>
          <w:sz w:val="22"/>
          <w:szCs w:val="22"/>
        </w:rPr>
        <w:t>we</w:t>
      </w:r>
      <w:r w:rsidR="005146E2" w:rsidRPr="0063642F">
        <w:rPr>
          <w:sz w:val="22"/>
          <w:szCs w:val="22"/>
        </w:rPr>
        <w:t xml:space="preserve"> also keep a set </w:t>
      </w:r>
      <w:r>
        <w:rPr>
          <w:sz w:val="22"/>
          <w:szCs w:val="22"/>
        </w:rPr>
        <w:t>of Psychotherapy Notes.  These n</w:t>
      </w:r>
      <w:r w:rsidR="005146E2" w:rsidRPr="0063642F">
        <w:rPr>
          <w:sz w:val="22"/>
          <w:szCs w:val="22"/>
        </w:rPr>
        <w:t xml:space="preserve">otes are for </w:t>
      </w:r>
      <w:r w:rsidR="00B3418D">
        <w:rPr>
          <w:sz w:val="22"/>
          <w:szCs w:val="22"/>
        </w:rPr>
        <w:t>the therapists</w:t>
      </w:r>
      <w:r w:rsidR="00B3418D" w:rsidRPr="0063642F">
        <w:rPr>
          <w:sz w:val="22"/>
          <w:szCs w:val="22"/>
        </w:rPr>
        <w:t xml:space="preserve"> </w:t>
      </w:r>
      <w:r w:rsidR="005146E2" w:rsidRPr="0063642F">
        <w:rPr>
          <w:sz w:val="22"/>
          <w:szCs w:val="22"/>
        </w:rPr>
        <w:t xml:space="preserve">own use and are designed to assist </w:t>
      </w:r>
      <w:r w:rsidR="00B3418D">
        <w:rPr>
          <w:sz w:val="22"/>
          <w:szCs w:val="22"/>
        </w:rPr>
        <w:t>them</w:t>
      </w:r>
      <w:r w:rsidR="00B3418D" w:rsidRPr="0063642F">
        <w:rPr>
          <w:sz w:val="22"/>
          <w:szCs w:val="22"/>
        </w:rPr>
        <w:t xml:space="preserve"> </w:t>
      </w:r>
      <w:r w:rsidR="005146E2" w:rsidRPr="0063642F">
        <w:rPr>
          <w:sz w:val="22"/>
          <w:szCs w:val="22"/>
        </w:rPr>
        <w:t xml:space="preserve">in providing you with the best treatment.  While the contents of Psychotherapy Notes vary from client to client, they can include the contents of </w:t>
      </w:r>
      <w:r w:rsidR="00B3418D">
        <w:rPr>
          <w:sz w:val="22"/>
          <w:szCs w:val="22"/>
        </w:rPr>
        <w:t>y</w:t>
      </w:r>
      <w:r w:rsidR="005146E2" w:rsidRPr="0063642F">
        <w:rPr>
          <w:sz w:val="22"/>
          <w:szCs w:val="22"/>
        </w:rPr>
        <w:t xml:space="preserve">our conversations, </w:t>
      </w:r>
      <w:r w:rsidR="00B3418D">
        <w:rPr>
          <w:sz w:val="22"/>
          <w:szCs w:val="22"/>
        </w:rPr>
        <w:t>the therapist’s</w:t>
      </w:r>
      <w:r w:rsidR="00B3418D" w:rsidRPr="0063642F">
        <w:rPr>
          <w:sz w:val="22"/>
          <w:szCs w:val="22"/>
        </w:rPr>
        <w:t xml:space="preserve"> </w:t>
      </w:r>
      <w:r w:rsidR="005146E2" w:rsidRPr="0063642F">
        <w:rPr>
          <w:sz w:val="22"/>
          <w:szCs w:val="22"/>
        </w:rPr>
        <w:t>analysis of those conve</w:t>
      </w:r>
      <w:r>
        <w:rPr>
          <w:sz w:val="22"/>
          <w:szCs w:val="22"/>
        </w:rPr>
        <w:t>rsations, and how they impact</w:t>
      </w:r>
      <w:r w:rsidR="005146E2" w:rsidRPr="0063642F">
        <w:rPr>
          <w:sz w:val="22"/>
          <w:szCs w:val="22"/>
        </w:rPr>
        <w:t xml:space="preserve"> your therapy.  They also contain particularly sensitive information that you may reveal to me that is not required</w:t>
      </w:r>
      <w:r>
        <w:rPr>
          <w:sz w:val="22"/>
          <w:szCs w:val="22"/>
        </w:rPr>
        <w:t xml:space="preserve"> to be included in your Client</w:t>
      </w:r>
      <w:r w:rsidR="005146E2" w:rsidRPr="0063642F">
        <w:rPr>
          <w:sz w:val="22"/>
          <w:szCs w:val="22"/>
        </w:rPr>
        <w:t xml:space="preserve"> Record.  These </w:t>
      </w:r>
      <w:r w:rsidR="00AD7D46" w:rsidRPr="0063642F">
        <w:rPr>
          <w:sz w:val="22"/>
          <w:szCs w:val="22"/>
        </w:rPr>
        <w:t xml:space="preserve">Psychotherapy Notes are </w:t>
      </w:r>
      <w:r>
        <w:rPr>
          <w:sz w:val="22"/>
          <w:szCs w:val="22"/>
        </w:rPr>
        <w:t>kept separate from your Client</w:t>
      </w:r>
      <w:r w:rsidR="00AD7D46" w:rsidRPr="0063642F">
        <w:rPr>
          <w:sz w:val="22"/>
          <w:szCs w:val="22"/>
        </w:rPr>
        <w:t xml:space="preserve"> Record.  </w:t>
      </w:r>
      <w:r w:rsidR="00544CB7" w:rsidRPr="0063642F">
        <w:rPr>
          <w:sz w:val="22"/>
          <w:szCs w:val="22"/>
        </w:rPr>
        <w:t>YNBH</w:t>
      </w:r>
      <w:r>
        <w:rPr>
          <w:sz w:val="22"/>
          <w:szCs w:val="22"/>
        </w:rPr>
        <w:t xml:space="preserve">S </w:t>
      </w:r>
      <w:r w:rsidR="00544CB7" w:rsidRPr="0063642F">
        <w:rPr>
          <w:sz w:val="22"/>
          <w:szCs w:val="22"/>
        </w:rPr>
        <w:t>is taking par</w:t>
      </w:r>
      <w:r>
        <w:rPr>
          <w:sz w:val="22"/>
          <w:szCs w:val="22"/>
        </w:rPr>
        <w:t>t in suicide prevention efforts and</w:t>
      </w:r>
      <w:r w:rsidR="00544CB7" w:rsidRPr="0063642F">
        <w:rPr>
          <w:sz w:val="22"/>
          <w:szCs w:val="22"/>
        </w:rPr>
        <w:t xml:space="preserve"> information on treatme</w:t>
      </w:r>
      <w:r>
        <w:rPr>
          <w:sz w:val="22"/>
          <w:szCs w:val="22"/>
        </w:rPr>
        <w:t>nt received and/or</w:t>
      </w:r>
      <w:r w:rsidR="00544CB7" w:rsidRPr="0063642F">
        <w:rPr>
          <w:sz w:val="22"/>
          <w:szCs w:val="22"/>
        </w:rPr>
        <w:t xml:space="preserve"> referrals made will be used for this purpose.  No personal identifiers will be linked to these reports.  </w:t>
      </w:r>
      <w:r w:rsidR="00AD7D46" w:rsidRPr="0063642F">
        <w:rPr>
          <w:sz w:val="22"/>
          <w:szCs w:val="22"/>
        </w:rPr>
        <w:t>While insurance companies can request and</w:t>
      </w:r>
      <w:r>
        <w:rPr>
          <w:sz w:val="22"/>
          <w:szCs w:val="22"/>
        </w:rPr>
        <w:t xml:space="preserve"> receive a copy of your Client</w:t>
      </w:r>
      <w:r w:rsidR="00AD7D46" w:rsidRPr="0063642F">
        <w:rPr>
          <w:sz w:val="22"/>
          <w:szCs w:val="22"/>
        </w:rPr>
        <w:t xml:space="preserve"> Record, they cannot receive a copy of your Psychotherapy Notes without your signed, written Authorization.  Insurance companies cannot require your Authorization as a condition of coverage nor penalize you in any way for your refusal.</w:t>
      </w:r>
    </w:p>
    <w:p w14:paraId="2CFEC6CA" w14:textId="77777777" w:rsidR="00AD7D46" w:rsidRPr="0063642F" w:rsidRDefault="00AD7D46" w:rsidP="00273E58">
      <w:pPr>
        <w:jc w:val="both"/>
        <w:rPr>
          <w:sz w:val="22"/>
          <w:szCs w:val="22"/>
        </w:rPr>
      </w:pPr>
    </w:p>
    <w:p w14:paraId="451D0D4C" w14:textId="77777777" w:rsidR="00AD7D46" w:rsidRPr="0063642F" w:rsidRDefault="00AD7D46" w:rsidP="00273E58">
      <w:pPr>
        <w:jc w:val="both"/>
        <w:rPr>
          <w:sz w:val="22"/>
          <w:szCs w:val="22"/>
        </w:rPr>
      </w:pPr>
      <w:r w:rsidRPr="0063642F">
        <w:rPr>
          <w:b/>
          <w:sz w:val="22"/>
          <w:szCs w:val="22"/>
        </w:rPr>
        <w:t>PATIENT RIGHTS</w:t>
      </w:r>
    </w:p>
    <w:p w14:paraId="0693F541" w14:textId="3B64E382" w:rsidR="00EF2241" w:rsidRPr="0063642F" w:rsidRDefault="00AD7D46" w:rsidP="00273E58">
      <w:pPr>
        <w:jc w:val="both"/>
        <w:rPr>
          <w:sz w:val="22"/>
          <w:szCs w:val="22"/>
        </w:rPr>
      </w:pPr>
      <w:r w:rsidRPr="0063642F">
        <w:rPr>
          <w:sz w:val="22"/>
          <w:szCs w:val="22"/>
        </w:rPr>
        <w:t xml:space="preserve">HIPAA provides you with several expanded rights with regard to your </w:t>
      </w:r>
      <w:r w:rsidR="006A6015">
        <w:rPr>
          <w:sz w:val="22"/>
          <w:szCs w:val="22"/>
        </w:rPr>
        <w:t>Client</w:t>
      </w:r>
      <w:r w:rsidRPr="0063642F">
        <w:rPr>
          <w:sz w:val="22"/>
          <w:szCs w:val="22"/>
        </w:rPr>
        <w:t xml:space="preserve"> Records and disclosures of protected health information</w:t>
      </w:r>
      <w:r w:rsidR="00B3418D">
        <w:rPr>
          <w:sz w:val="22"/>
          <w:szCs w:val="22"/>
        </w:rPr>
        <w:t xml:space="preserve"> (PHI)</w:t>
      </w:r>
      <w:r w:rsidRPr="0063642F">
        <w:rPr>
          <w:sz w:val="22"/>
          <w:szCs w:val="22"/>
        </w:rPr>
        <w:t xml:space="preserve">.  These </w:t>
      </w:r>
      <w:r w:rsidR="006A6015">
        <w:rPr>
          <w:sz w:val="22"/>
          <w:szCs w:val="22"/>
        </w:rPr>
        <w:t>rights include requesting that we</w:t>
      </w:r>
      <w:r w:rsidRPr="0063642F">
        <w:rPr>
          <w:sz w:val="22"/>
          <w:szCs w:val="22"/>
        </w:rPr>
        <w:t xml:space="preserve"> amend your record, requesting restrictions on wha</w:t>
      </w:r>
      <w:r w:rsidR="006A6015">
        <w:rPr>
          <w:sz w:val="22"/>
          <w:szCs w:val="22"/>
        </w:rPr>
        <w:t>t information from your Client</w:t>
      </w:r>
      <w:r w:rsidRPr="0063642F">
        <w:rPr>
          <w:sz w:val="22"/>
          <w:szCs w:val="22"/>
        </w:rPr>
        <w:t xml:space="preserve"> Records is disclosed to others; requesting an accounting of most disclosures of </w:t>
      </w:r>
      <w:r w:rsidR="00B3418D">
        <w:rPr>
          <w:sz w:val="22"/>
          <w:szCs w:val="22"/>
        </w:rPr>
        <w:t>PHI</w:t>
      </w:r>
      <w:r w:rsidRPr="0063642F">
        <w:rPr>
          <w:sz w:val="22"/>
          <w:szCs w:val="22"/>
        </w:rPr>
        <w:t xml:space="preserve"> that you have  neither consented to nor authorized;</w:t>
      </w:r>
      <w:r w:rsidR="00B71344" w:rsidRPr="0063642F">
        <w:rPr>
          <w:sz w:val="22"/>
          <w:szCs w:val="22"/>
        </w:rPr>
        <w:t xml:space="preserve"> determining the location to which </w:t>
      </w:r>
      <w:r w:rsidR="00B3418D">
        <w:rPr>
          <w:sz w:val="22"/>
          <w:szCs w:val="22"/>
        </w:rPr>
        <w:t>PHI</w:t>
      </w:r>
      <w:r w:rsidR="00B71344" w:rsidRPr="0063642F">
        <w:rPr>
          <w:sz w:val="22"/>
          <w:szCs w:val="22"/>
        </w:rPr>
        <w:t xml:space="preserve"> disclosures are sent; having </w:t>
      </w:r>
      <w:r w:rsidR="006A6015">
        <w:rPr>
          <w:sz w:val="22"/>
          <w:szCs w:val="22"/>
        </w:rPr>
        <w:t>any complaints you make about our</w:t>
      </w:r>
      <w:r w:rsidR="00B71344" w:rsidRPr="0063642F">
        <w:rPr>
          <w:sz w:val="22"/>
          <w:szCs w:val="22"/>
        </w:rPr>
        <w:t xml:space="preserve"> policies and procedures recorded in your records; and the right to a paper copy of the Agreement</w:t>
      </w:r>
      <w:r w:rsidR="006A6015">
        <w:rPr>
          <w:sz w:val="22"/>
          <w:szCs w:val="22"/>
        </w:rPr>
        <w:t xml:space="preserve">, the Notice </w:t>
      </w:r>
      <w:r w:rsidR="00B3418D">
        <w:rPr>
          <w:sz w:val="22"/>
          <w:szCs w:val="22"/>
        </w:rPr>
        <w:t xml:space="preserve">of Privacy Practices </w:t>
      </w:r>
      <w:r w:rsidR="006A6015">
        <w:rPr>
          <w:sz w:val="22"/>
          <w:szCs w:val="22"/>
        </w:rPr>
        <w:t>form, and the</w:t>
      </w:r>
      <w:r w:rsidR="00B71344" w:rsidRPr="0063642F">
        <w:rPr>
          <w:sz w:val="22"/>
          <w:szCs w:val="22"/>
        </w:rPr>
        <w:t xml:space="preserve"> pri</w:t>
      </w:r>
      <w:r w:rsidR="006A6015">
        <w:rPr>
          <w:sz w:val="22"/>
          <w:szCs w:val="22"/>
        </w:rPr>
        <w:t>vacy policies and procedures.  We are</w:t>
      </w:r>
      <w:r w:rsidR="00B71344" w:rsidRPr="0063642F">
        <w:rPr>
          <w:sz w:val="22"/>
          <w:szCs w:val="22"/>
        </w:rPr>
        <w:t xml:space="preserve"> happy to discuss any of these rights with you.</w:t>
      </w:r>
    </w:p>
    <w:p w14:paraId="19E6C107" w14:textId="77777777" w:rsidR="00EF2241" w:rsidRPr="0063642F" w:rsidRDefault="00EF2241">
      <w:pPr>
        <w:rPr>
          <w:sz w:val="22"/>
          <w:szCs w:val="22"/>
        </w:rPr>
      </w:pPr>
      <w:r w:rsidRPr="0063642F">
        <w:rPr>
          <w:sz w:val="22"/>
          <w:szCs w:val="22"/>
        </w:rPr>
        <w:br w:type="page"/>
      </w:r>
    </w:p>
    <w:p w14:paraId="70DE5A7E" w14:textId="4487E20A" w:rsidR="00AD7D46" w:rsidRPr="0063642F" w:rsidRDefault="00AD7D46" w:rsidP="00273E58">
      <w:pPr>
        <w:jc w:val="both"/>
        <w:rPr>
          <w:sz w:val="22"/>
          <w:szCs w:val="22"/>
        </w:rPr>
      </w:pPr>
    </w:p>
    <w:p w14:paraId="2BF771D3" w14:textId="4ED67D79" w:rsidR="00EF2241" w:rsidRPr="0063642F" w:rsidRDefault="00EF2241" w:rsidP="00273E58">
      <w:pPr>
        <w:jc w:val="both"/>
        <w:rPr>
          <w:sz w:val="22"/>
          <w:szCs w:val="22"/>
        </w:rPr>
      </w:pPr>
    </w:p>
    <w:p w14:paraId="75346D84" w14:textId="14652081" w:rsidR="00B71344" w:rsidRPr="0063642F" w:rsidRDefault="00B71344" w:rsidP="00273E58">
      <w:pPr>
        <w:jc w:val="both"/>
        <w:rPr>
          <w:sz w:val="22"/>
          <w:szCs w:val="22"/>
        </w:rPr>
      </w:pPr>
    </w:p>
    <w:p w14:paraId="069CC15E" w14:textId="77777777" w:rsidR="00EF2241" w:rsidRPr="0063642F" w:rsidRDefault="00EF2241" w:rsidP="00273E58">
      <w:pPr>
        <w:jc w:val="both"/>
        <w:rPr>
          <w:sz w:val="22"/>
          <w:szCs w:val="22"/>
        </w:rPr>
      </w:pPr>
    </w:p>
    <w:p w14:paraId="775A55EA" w14:textId="77777777" w:rsidR="00B71344" w:rsidRPr="0063642F" w:rsidRDefault="00B71344" w:rsidP="00273E58">
      <w:pPr>
        <w:jc w:val="both"/>
        <w:rPr>
          <w:sz w:val="22"/>
          <w:szCs w:val="22"/>
        </w:rPr>
      </w:pPr>
      <w:r w:rsidRPr="0063642F">
        <w:rPr>
          <w:b/>
          <w:sz w:val="22"/>
          <w:szCs w:val="22"/>
        </w:rPr>
        <w:t>MINORS &amp; PARENTS</w:t>
      </w:r>
    </w:p>
    <w:p w14:paraId="4D3D8868" w14:textId="68FD3ACC" w:rsidR="00B71344" w:rsidRPr="0063642F" w:rsidRDefault="00B71344" w:rsidP="00273E58">
      <w:pPr>
        <w:jc w:val="both"/>
        <w:rPr>
          <w:sz w:val="22"/>
          <w:szCs w:val="22"/>
        </w:rPr>
      </w:pPr>
      <w:r w:rsidRPr="0063642F">
        <w:rPr>
          <w:sz w:val="22"/>
          <w:szCs w:val="22"/>
        </w:rPr>
        <w:t xml:space="preserve">Patients over the age of 13 have the right to consent to and receive individual </w:t>
      </w:r>
      <w:r w:rsidR="00B3418D">
        <w:rPr>
          <w:sz w:val="22"/>
          <w:szCs w:val="22"/>
        </w:rPr>
        <w:t xml:space="preserve">behavioral health services (including </w:t>
      </w:r>
      <w:r w:rsidRPr="0063642F">
        <w:rPr>
          <w:sz w:val="22"/>
          <w:szCs w:val="22"/>
        </w:rPr>
        <w:t>psychotherapy</w:t>
      </w:r>
      <w:r w:rsidR="00B3418D">
        <w:rPr>
          <w:sz w:val="22"/>
          <w:szCs w:val="22"/>
        </w:rPr>
        <w:t>)</w:t>
      </w:r>
      <w:r w:rsidRPr="0063642F">
        <w:rPr>
          <w:sz w:val="22"/>
          <w:szCs w:val="22"/>
        </w:rPr>
        <w:t xml:space="preserve"> and information about that treatment cannot be disclosed to anyone without the child’s agreement.  Parents have the right to review the records of children under the age of 13, unless the court has denied access for good caus</w:t>
      </w:r>
      <w:r w:rsidR="006A6015">
        <w:rPr>
          <w:sz w:val="22"/>
          <w:szCs w:val="22"/>
        </w:rPr>
        <w:t>e and/or we</w:t>
      </w:r>
      <w:r w:rsidRPr="0063642F">
        <w:rPr>
          <w:sz w:val="22"/>
          <w:szCs w:val="22"/>
        </w:rPr>
        <w:t xml:space="preserve"> decide that such access is likely to injure the child, or we agree otherwise.  Since parental involvement i</w:t>
      </w:r>
      <w:r w:rsidR="006A6015">
        <w:rPr>
          <w:sz w:val="22"/>
          <w:szCs w:val="22"/>
        </w:rPr>
        <w:t>n therapy is important,</w:t>
      </w:r>
      <w:r w:rsidR="00B3418D">
        <w:rPr>
          <w:sz w:val="22"/>
          <w:szCs w:val="22"/>
        </w:rPr>
        <w:t xml:space="preserve"> for patients receiving psychotherapy,</w:t>
      </w:r>
      <w:r w:rsidR="006A6015">
        <w:rPr>
          <w:sz w:val="22"/>
          <w:szCs w:val="22"/>
        </w:rPr>
        <w:t xml:space="preserve"> it is our</w:t>
      </w:r>
      <w:r w:rsidRPr="0063642F">
        <w:rPr>
          <w:sz w:val="22"/>
          <w:szCs w:val="22"/>
        </w:rPr>
        <w:t xml:space="preserve"> policy to request an agreement between a child patient age 13 and over and his/her parents, allowing </w:t>
      </w:r>
      <w:r w:rsidR="00B3418D">
        <w:rPr>
          <w:sz w:val="22"/>
          <w:szCs w:val="22"/>
        </w:rPr>
        <w:t>the therapist</w:t>
      </w:r>
      <w:r w:rsidR="00B3418D" w:rsidRPr="0063642F">
        <w:rPr>
          <w:sz w:val="22"/>
          <w:szCs w:val="22"/>
        </w:rPr>
        <w:t xml:space="preserve"> </w:t>
      </w:r>
      <w:r w:rsidRPr="0063642F">
        <w:rPr>
          <w:sz w:val="22"/>
          <w:szCs w:val="22"/>
        </w:rPr>
        <w:t>to share general information about the progress of the child’s treatment and his/her attendance at scheduled sessions.</w:t>
      </w:r>
      <w:r w:rsidR="006A6015">
        <w:rPr>
          <w:sz w:val="22"/>
          <w:szCs w:val="22"/>
        </w:rPr>
        <w:t xml:space="preserve">  We</w:t>
      </w:r>
      <w:r w:rsidR="003F2FC2" w:rsidRPr="0063642F">
        <w:rPr>
          <w:sz w:val="22"/>
          <w:szCs w:val="22"/>
        </w:rPr>
        <w:t xml:space="preserve"> will also provide </w:t>
      </w:r>
      <w:r w:rsidR="00B3418D">
        <w:rPr>
          <w:sz w:val="22"/>
          <w:szCs w:val="22"/>
        </w:rPr>
        <w:t>parents</w:t>
      </w:r>
      <w:r w:rsidR="00B3418D" w:rsidRPr="0063642F">
        <w:rPr>
          <w:sz w:val="22"/>
          <w:szCs w:val="22"/>
        </w:rPr>
        <w:t xml:space="preserve"> </w:t>
      </w:r>
      <w:r w:rsidR="003F2FC2" w:rsidRPr="0063642F">
        <w:rPr>
          <w:sz w:val="22"/>
          <w:szCs w:val="22"/>
        </w:rPr>
        <w:t>with a summary of their child’s treatment when it is complete.  Any other communications will require the child’s</w:t>
      </w:r>
      <w:r w:rsidR="006A6015">
        <w:rPr>
          <w:sz w:val="22"/>
          <w:szCs w:val="22"/>
        </w:rPr>
        <w:t xml:space="preserve"> Authorization, unless we</w:t>
      </w:r>
      <w:r w:rsidR="003F2FC2" w:rsidRPr="0063642F">
        <w:rPr>
          <w:sz w:val="22"/>
          <w:szCs w:val="22"/>
        </w:rPr>
        <w:t xml:space="preserve"> feel that the child is in danger</w:t>
      </w:r>
      <w:r w:rsidR="00544CB7" w:rsidRPr="0063642F">
        <w:rPr>
          <w:sz w:val="22"/>
          <w:szCs w:val="22"/>
        </w:rPr>
        <w:t xml:space="preserve"> to someone else, in which case</w:t>
      </w:r>
      <w:r w:rsidR="006A6015">
        <w:rPr>
          <w:sz w:val="22"/>
          <w:szCs w:val="22"/>
        </w:rPr>
        <w:t>, we will notify the parents of our</w:t>
      </w:r>
      <w:r w:rsidR="003F2FC2" w:rsidRPr="0063642F">
        <w:rPr>
          <w:sz w:val="22"/>
          <w:szCs w:val="22"/>
        </w:rPr>
        <w:t xml:space="preserve"> concern</w:t>
      </w:r>
      <w:r w:rsidR="006A6015">
        <w:rPr>
          <w:sz w:val="22"/>
          <w:szCs w:val="22"/>
        </w:rPr>
        <w:t>s</w:t>
      </w:r>
      <w:r w:rsidR="003F2FC2" w:rsidRPr="0063642F">
        <w:rPr>
          <w:sz w:val="22"/>
          <w:szCs w:val="22"/>
        </w:rPr>
        <w:t>.  Before g</w:t>
      </w:r>
      <w:r w:rsidR="006A6015">
        <w:rPr>
          <w:sz w:val="22"/>
          <w:szCs w:val="22"/>
        </w:rPr>
        <w:t>iving parents any information, we</w:t>
      </w:r>
      <w:r w:rsidR="003F2FC2" w:rsidRPr="0063642F">
        <w:rPr>
          <w:sz w:val="22"/>
          <w:szCs w:val="22"/>
        </w:rPr>
        <w:t xml:space="preserve"> will discuss the matter with the child if possible, and </w:t>
      </w:r>
      <w:r w:rsidR="00B3418D">
        <w:rPr>
          <w:sz w:val="22"/>
          <w:szCs w:val="22"/>
        </w:rPr>
        <w:t xml:space="preserve">the therapist will </w:t>
      </w:r>
      <w:r w:rsidR="003F2FC2" w:rsidRPr="0063642F">
        <w:rPr>
          <w:sz w:val="22"/>
          <w:szCs w:val="22"/>
        </w:rPr>
        <w:t xml:space="preserve">do </w:t>
      </w:r>
      <w:r w:rsidR="00B3418D">
        <w:rPr>
          <w:sz w:val="22"/>
          <w:szCs w:val="22"/>
        </w:rPr>
        <w:t>their</w:t>
      </w:r>
      <w:r w:rsidR="00B3418D" w:rsidRPr="0063642F">
        <w:rPr>
          <w:sz w:val="22"/>
          <w:szCs w:val="22"/>
        </w:rPr>
        <w:t xml:space="preserve"> </w:t>
      </w:r>
      <w:r w:rsidR="003F2FC2" w:rsidRPr="0063642F">
        <w:rPr>
          <w:sz w:val="22"/>
          <w:szCs w:val="22"/>
        </w:rPr>
        <w:t>best to handle any objections he/she may have.</w:t>
      </w:r>
    </w:p>
    <w:p w14:paraId="4CA6EE06" w14:textId="77777777" w:rsidR="00E14773" w:rsidRPr="0063642F" w:rsidRDefault="00E14773" w:rsidP="00273E58">
      <w:pPr>
        <w:jc w:val="both"/>
        <w:rPr>
          <w:sz w:val="22"/>
          <w:szCs w:val="22"/>
        </w:rPr>
      </w:pPr>
    </w:p>
    <w:p w14:paraId="3B0639C4" w14:textId="77777777" w:rsidR="00E14773" w:rsidRPr="0063642F" w:rsidRDefault="00E14773" w:rsidP="00273E58">
      <w:pPr>
        <w:jc w:val="both"/>
        <w:rPr>
          <w:b/>
          <w:sz w:val="22"/>
          <w:szCs w:val="22"/>
        </w:rPr>
      </w:pPr>
      <w:r w:rsidRPr="0063642F">
        <w:rPr>
          <w:b/>
          <w:sz w:val="22"/>
          <w:szCs w:val="22"/>
        </w:rPr>
        <w:t>Cost of Treatment</w:t>
      </w:r>
    </w:p>
    <w:p w14:paraId="78E2E905" w14:textId="77777777" w:rsidR="00E14773" w:rsidRPr="0063642F" w:rsidRDefault="00E14773" w:rsidP="00273E58">
      <w:pPr>
        <w:jc w:val="both"/>
        <w:rPr>
          <w:b/>
          <w:sz w:val="22"/>
          <w:szCs w:val="22"/>
        </w:rPr>
      </w:pPr>
    </w:p>
    <w:p w14:paraId="34125655" w14:textId="77777777" w:rsidR="00E14773" w:rsidRPr="0063642F" w:rsidRDefault="00E14773" w:rsidP="00273E58">
      <w:pPr>
        <w:jc w:val="both"/>
        <w:rPr>
          <w:sz w:val="22"/>
          <w:szCs w:val="22"/>
        </w:rPr>
      </w:pPr>
      <w:r w:rsidRPr="0063642F">
        <w:rPr>
          <w:sz w:val="22"/>
          <w:szCs w:val="22"/>
        </w:rPr>
        <w:t>As a patient receiving services from YNBHS, enclosed are your options for payment:</w:t>
      </w:r>
    </w:p>
    <w:p w14:paraId="3E86DBE9" w14:textId="55C58597" w:rsidR="00E14773" w:rsidRPr="0063642F" w:rsidRDefault="00B3418D" w:rsidP="00E14773">
      <w:pPr>
        <w:pStyle w:val="ListParagraph"/>
        <w:numPr>
          <w:ilvl w:val="0"/>
          <w:numId w:val="6"/>
        </w:numPr>
        <w:jc w:val="both"/>
        <w:rPr>
          <w:sz w:val="22"/>
          <w:szCs w:val="22"/>
        </w:rPr>
      </w:pPr>
      <w:r>
        <w:rPr>
          <w:sz w:val="22"/>
          <w:szCs w:val="22"/>
        </w:rPr>
        <w:t>Because</w:t>
      </w:r>
      <w:r w:rsidR="00E14773" w:rsidRPr="0063642F">
        <w:rPr>
          <w:sz w:val="22"/>
          <w:szCs w:val="22"/>
        </w:rPr>
        <w:t xml:space="preserve"> you are eligible for an Indian Health Services chart, yo</w:t>
      </w:r>
      <w:r w:rsidR="006A6015">
        <w:rPr>
          <w:sz w:val="22"/>
          <w:szCs w:val="22"/>
        </w:rPr>
        <w:t>u are entitled for services at No C</w:t>
      </w:r>
      <w:r w:rsidR="00E14773" w:rsidRPr="0063642F">
        <w:rPr>
          <w:sz w:val="22"/>
          <w:szCs w:val="22"/>
        </w:rPr>
        <w:t>ost</w:t>
      </w:r>
      <w:r>
        <w:rPr>
          <w:sz w:val="22"/>
          <w:szCs w:val="22"/>
        </w:rPr>
        <w:t xml:space="preserve"> to you</w:t>
      </w:r>
      <w:r w:rsidR="00E14773" w:rsidRPr="0063642F">
        <w:rPr>
          <w:sz w:val="22"/>
          <w:szCs w:val="22"/>
        </w:rPr>
        <w:t>.  However</w:t>
      </w:r>
      <w:r w:rsidR="006A6015">
        <w:rPr>
          <w:sz w:val="22"/>
          <w:szCs w:val="22"/>
        </w:rPr>
        <w:t>,</w:t>
      </w:r>
      <w:r w:rsidR="00E14773" w:rsidRPr="0063642F">
        <w:rPr>
          <w:sz w:val="22"/>
          <w:szCs w:val="22"/>
        </w:rPr>
        <w:t xml:space="preserve"> we encourage you to apply or enroll in a Medicaid/Medicare or other insurance options.</w:t>
      </w:r>
    </w:p>
    <w:p w14:paraId="56AF5C19" w14:textId="3F6CE15D" w:rsidR="00E14773" w:rsidRPr="0063642F" w:rsidRDefault="00E14773" w:rsidP="00E14773">
      <w:pPr>
        <w:pStyle w:val="ListParagraph"/>
        <w:numPr>
          <w:ilvl w:val="0"/>
          <w:numId w:val="6"/>
        </w:numPr>
        <w:jc w:val="both"/>
        <w:rPr>
          <w:sz w:val="22"/>
          <w:szCs w:val="22"/>
        </w:rPr>
      </w:pPr>
      <w:r w:rsidRPr="0063642F">
        <w:rPr>
          <w:sz w:val="22"/>
          <w:szCs w:val="22"/>
        </w:rPr>
        <w:t xml:space="preserve">If you </w:t>
      </w:r>
      <w:r w:rsidR="006A6015">
        <w:rPr>
          <w:sz w:val="22"/>
          <w:szCs w:val="22"/>
        </w:rPr>
        <w:t xml:space="preserve">are </w:t>
      </w:r>
      <w:r w:rsidRPr="0063642F">
        <w:rPr>
          <w:sz w:val="22"/>
          <w:szCs w:val="22"/>
        </w:rPr>
        <w:t>eligible for Medicaid or Medicare, we will assist you with applying for this insurance option.</w:t>
      </w:r>
    </w:p>
    <w:p w14:paraId="206D1ED9" w14:textId="52E96FD7" w:rsidR="00E14773" w:rsidRPr="0063642F" w:rsidRDefault="00E14773" w:rsidP="00E14773">
      <w:pPr>
        <w:pStyle w:val="ListParagraph"/>
        <w:numPr>
          <w:ilvl w:val="0"/>
          <w:numId w:val="6"/>
        </w:numPr>
        <w:jc w:val="both"/>
        <w:rPr>
          <w:sz w:val="22"/>
          <w:szCs w:val="22"/>
        </w:rPr>
      </w:pPr>
      <w:r w:rsidRPr="0063642F">
        <w:rPr>
          <w:sz w:val="22"/>
          <w:szCs w:val="22"/>
        </w:rPr>
        <w:t>If you have private insurance, please provide YNBHS a copy of your insurance card</w:t>
      </w:r>
      <w:r w:rsidR="00E77A53">
        <w:rPr>
          <w:sz w:val="22"/>
          <w:szCs w:val="22"/>
        </w:rPr>
        <w:t xml:space="preserve"> and your ID</w:t>
      </w:r>
      <w:r w:rsidRPr="0063642F">
        <w:rPr>
          <w:sz w:val="22"/>
          <w:szCs w:val="22"/>
        </w:rPr>
        <w:t xml:space="preserve">.  </w:t>
      </w:r>
      <w:r w:rsidR="00231A83" w:rsidRPr="0063642F">
        <w:rPr>
          <w:sz w:val="22"/>
          <w:szCs w:val="22"/>
        </w:rPr>
        <w:t>Insurance c</w:t>
      </w:r>
      <w:r w:rsidRPr="0063642F">
        <w:rPr>
          <w:sz w:val="22"/>
          <w:szCs w:val="22"/>
        </w:rPr>
        <w:t>opays are not required for services.  Note: if your priv</w:t>
      </w:r>
      <w:r w:rsidR="00231A83" w:rsidRPr="0063642F">
        <w:rPr>
          <w:sz w:val="22"/>
          <w:szCs w:val="22"/>
        </w:rPr>
        <w:t>ate insurance does not cover your counseling services</w:t>
      </w:r>
      <w:r w:rsidRPr="0063642F">
        <w:rPr>
          <w:sz w:val="22"/>
          <w:szCs w:val="22"/>
        </w:rPr>
        <w:t xml:space="preserve"> with YNBHS, this will not affect treatment or services with YNBHS.</w:t>
      </w:r>
    </w:p>
    <w:p w14:paraId="154536AA" w14:textId="16BBCBE9" w:rsidR="00E14773" w:rsidRPr="0063642F" w:rsidRDefault="00E14773" w:rsidP="00E14773">
      <w:pPr>
        <w:pStyle w:val="ListParagraph"/>
        <w:numPr>
          <w:ilvl w:val="0"/>
          <w:numId w:val="6"/>
        </w:numPr>
        <w:jc w:val="both"/>
        <w:rPr>
          <w:sz w:val="22"/>
          <w:szCs w:val="22"/>
        </w:rPr>
      </w:pPr>
      <w:r w:rsidRPr="0063642F">
        <w:rPr>
          <w:sz w:val="22"/>
          <w:szCs w:val="22"/>
        </w:rPr>
        <w:t>If you have any changes in your medical insurance</w:t>
      </w:r>
      <w:r w:rsidR="006A6015">
        <w:rPr>
          <w:sz w:val="22"/>
          <w:szCs w:val="22"/>
        </w:rPr>
        <w:t xml:space="preserve"> coverage</w:t>
      </w:r>
      <w:r w:rsidRPr="0063642F">
        <w:rPr>
          <w:sz w:val="22"/>
          <w:szCs w:val="22"/>
        </w:rPr>
        <w:t>, please notify YNBHS office.</w:t>
      </w:r>
    </w:p>
    <w:p w14:paraId="1B4EC458" w14:textId="77777777" w:rsidR="00E14773" w:rsidRPr="0063642F" w:rsidRDefault="00E14773" w:rsidP="00E14773">
      <w:pPr>
        <w:jc w:val="both"/>
        <w:rPr>
          <w:sz w:val="22"/>
          <w:szCs w:val="22"/>
        </w:rPr>
      </w:pPr>
    </w:p>
    <w:p w14:paraId="37CF1A5E" w14:textId="77777777" w:rsidR="0043304E" w:rsidRPr="0063642F" w:rsidRDefault="0043304E" w:rsidP="00273E58">
      <w:pPr>
        <w:jc w:val="both"/>
        <w:rPr>
          <w:sz w:val="22"/>
          <w:szCs w:val="22"/>
        </w:rPr>
      </w:pPr>
    </w:p>
    <w:p w14:paraId="1F335D0B" w14:textId="233C0884" w:rsidR="00DB1779" w:rsidRPr="0063642F" w:rsidRDefault="00DB1779" w:rsidP="00DB1779">
      <w:pPr>
        <w:jc w:val="both"/>
        <w:rPr>
          <w:szCs w:val="24"/>
        </w:rPr>
      </w:pPr>
      <w:r w:rsidRPr="0063642F">
        <w:rPr>
          <w:szCs w:val="24"/>
        </w:rPr>
        <w:t>Signing below indicates tha</w:t>
      </w:r>
      <w:r w:rsidR="00A921E6" w:rsidRPr="0063642F">
        <w:rPr>
          <w:szCs w:val="24"/>
        </w:rPr>
        <w:t>t you have reviewed the agreement</w:t>
      </w:r>
      <w:r w:rsidRPr="0063642F">
        <w:rPr>
          <w:szCs w:val="24"/>
        </w:rPr>
        <w:t xml:space="preserve"> described above and understand the limits to confidentiality. If you have any questions as we progress with </w:t>
      </w:r>
      <w:r w:rsidR="00B3418D">
        <w:rPr>
          <w:szCs w:val="24"/>
        </w:rPr>
        <w:t>your behavioral health services</w:t>
      </w:r>
      <w:r w:rsidRPr="0063642F">
        <w:rPr>
          <w:szCs w:val="24"/>
        </w:rPr>
        <w:t xml:space="preserve">, you can ask your </w:t>
      </w:r>
      <w:r w:rsidR="00B3418D">
        <w:rPr>
          <w:szCs w:val="24"/>
        </w:rPr>
        <w:t>provider</w:t>
      </w:r>
      <w:r w:rsidR="00B3418D" w:rsidRPr="0063642F">
        <w:rPr>
          <w:szCs w:val="24"/>
        </w:rPr>
        <w:t xml:space="preserve"> </w:t>
      </w:r>
      <w:r w:rsidRPr="0063642F">
        <w:rPr>
          <w:szCs w:val="24"/>
        </w:rPr>
        <w:t>at any time.</w:t>
      </w:r>
    </w:p>
    <w:p w14:paraId="1085411F" w14:textId="77777777" w:rsidR="00DB1779" w:rsidRPr="0063642F" w:rsidRDefault="00DB1779" w:rsidP="00DB1779">
      <w:pPr>
        <w:jc w:val="both"/>
        <w:rPr>
          <w:szCs w:val="24"/>
        </w:rPr>
      </w:pPr>
    </w:p>
    <w:p w14:paraId="631FF8BC" w14:textId="77777777" w:rsidR="00DB1779" w:rsidRPr="0063642F" w:rsidRDefault="00DB1779" w:rsidP="00DB1779">
      <w:pPr>
        <w:jc w:val="both"/>
        <w:rPr>
          <w:szCs w:val="24"/>
        </w:rPr>
      </w:pPr>
    </w:p>
    <w:p w14:paraId="4DABC344" w14:textId="47055E80" w:rsidR="00EF2241" w:rsidRPr="0063642F" w:rsidRDefault="00EF2241" w:rsidP="00DB1779">
      <w:pPr>
        <w:jc w:val="both"/>
        <w:rPr>
          <w:szCs w:val="24"/>
          <w:u w:val="single"/>
        </w:rPr>
      </w:pPr>
      <w:r w:rsidRPr="0063642F">
        <w:rPr>
          <w:szCs w:val="24"/>
        </w:rPr>
        <w:t xml:space="preserve">Client Name: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p>
    <w:p w14:paraId="2958DA6F" w14:textId="77777777" w:rsidR="00EF2241" w:rsidRPr="0063642F" w:rsidRDefault="00EF2241" w:rsidP="00DB1779">
      <w:pPr>
        <w:jc w:val="both"/>
        <w:rPr>
          <w:szCs w:val="24"/>
        </w:rPr>
      </w:pPr>
    </w:p>
    <w:p w14:paraId="5C962028" w14:textId="34072B1E" w:rsidR="00DB1779" w:rsidRPr="0063642F" w:rsidRDefault="00EF2241" w:rsidP="00DB1779">
      <w:pPr>
        <w:jc w:val="both"/>
        <w:rPr>
          <w:szCs w:val="24"/>
        </w:rPr>
      </w:pPr>
      <w:r w:rsidRPr="0063642F">
        <w:rPr>
          <w:szCs w:val="24"/>
        </w:rPr>
        <w:t xml:space="preserve">Client </w:t>
      </w:r>
      <w:r w:rsidR="00DB1779" w:rsidRPr="0063642F">
        <w:rPr>
          <w:szCs w:val="24"/>
        </w:rPr>
        <w:t>Signature</w:t>
      </w:r>
      <w:r w:rsidRPr="0063642F">
        <w:rPr>
          <w:szCs w:val="24"/>
        </w:rPr>
        <w:t>:</w:t>
      </w:r>
      <w:r w:rsidR="00DB1779"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00A921E6" w:rsidRPr="0063642F">
        <w:rPr>
          <w:szCs w:val="24"/>
        </w:rPr>
        <w:tab/>
      </w:r>
      <w:r w:rsidR="00DB1779" w:rsidRPr="0063642F">
        <w:rPr>
          <w:szCs w:val="24"/>
        </w:rPr>
        <w:t>Date</w:t>
      </w:r>
      <w:r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p>
    <w:p w14:paraId="065C92E6" w14:textId="120DF6D7" w:rsidR="0043304E" w:rsidRPr="0063642F" w:rsidRDefault="0043304E" w:rsidP="00273E58">
      <w:pPr>
        <w:jc w:val="both"/>
        <w:rPr>
          <w:sz w:val="22"/>
          <w:szCs w:val="22"/>
        </w:rPr>
      </w:pPr>
    </w:p>
    <w:p w14:paraId="3CC360E2" w14:textId="748194EA" w:rsidR="00EF2241" w:rsidRPr="0063642F" w:rsidRDefault="00EF2241" w:rsidP="00273E58">
      <w:pPr>
        <w:jc w:val="both"/>
        <w:rPr>
          <w:sz w:val="22"/>
          <w:szCs w:val="22"/>
        </w:rPr>
      </w:pPr>
    </w:p>
    <w:p w14:paraId="2A3AC5A0" w14:textId="2A0D65E2" w:rsidR="00EF2241" w:rsidRPr="0063642F" w:rsidRDefault="00EF2241" w:rsidP="00EF2241">
      <w:pPr>
        <w:spacing w:after="240"/>
        <w:jc w:val="both"/>
        <w:rPr>
          <w:b/>
          <w:bCs/>
          <w:sz w:val="22"/>
          <w:szCs w:val="22"/>
        </w:rPr>
      </w:pPr>
      <w:r w:rsidRPr="0063642F">
        <w:rPr>
          <w:b/>
          <w:bCs/>
          <w:sz w:val="22"/>
          <w:szCs w:val="22"/>
        </w:rPr>
        <w:t>If client is UNDER 13 years of age:</w:t>
      </w:r>
    </w:p>
    <w:p w14:paraId="7F31F7DB" w14:textId="232C4ECD" w:rsidR="00EF2241" w:rsidRPr="0063642F" w:rsidRDefault="00EF2241" w:rsidP="00273E58">
      <w:pPr>
        <w:jc w:val="both"/>
        <w:rPr>
          <w:sz w:val="22"/>
          <w:szCs w:val="22"/>
          <w:u w:val="single"/>
        </w:rPr>
      </w:pPr>
      <w:r w:rsidRPr="0063642F">
        <w:rPr>
          <w:sz w:val="22"/>
          <w:szCs w:val="22"/>
        </w:rPr>
        <w:t xml:space="preserve">Guardian Name: </w:t>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r w:rsidRPr="0063642F">
        <w:rPr>
          <w:sz w:val="22"/>
          <w:szCs w:val="22"/>
          <w:u w:val="single"/>
        </w:rPr>
        <w:tab/>
      </w:r>
    </w:p>
    <w:p w14:paraId="75D7D487" w14:textId="77777777" w:rsidR="00EF2241" w:rsidRPr="0063642F" w:rsidRDefault="00EF2241" w:rsidP="00273E58">
      <w:pPr>
        <w:jc w:val="both"/>
        <w:rPr>
          <w:sz w:val="22"/>
          <w:szCs w:val="22"/>
          <w:u w:val="single"/>
        </w:rPr>
      </w:pPr>
    </w:p>
    <w:p w14:paraId="6DD9B53C" w14:textId="313F6397" w:rsidR="00A921E6" w:rsidRPr="00DB1779" w:rsidRDefault="00EF2241" w:rsidP="00EF2241">
      <w:pPr>
        <w:rPr>
          <w:szCs w:val="24"/>
        </w:rPr>
      </w:pPr>
      <w:r w:rsidRPr="0063642F">
        <w:rPr>
          <w:szCs w:val="24"/>
        </w:rPr>
        <w:t xml:space="preserve">Guardian </w:t>
      </w:r>
      <w:r w:rsidR="00DB1779" w:rsidRPr="0063642F">
        <w:rPr>
          <w:szCs w:val="24"/>
        </w:rPr>
        <w:t>Signature</w:t>
      </w:r>
      <w:r w:rsidRPr="0063642F">
        <w:rPr>
          <w:szCs w:val="24"/>
        </w:rPr>
        <w:t xml:space="preserve">: </w:t>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u w:val="single"/>
        </w:rPr>
        <w:tab/>
      </w:r>
      <w:r w:rsidRPr="0063642F">
        <w:rPr>
          <w:szCs w:val="24"/>
        </w:rPr>
        <w:tab/>
      </w:r>
      <w:r w:rsidR="00A921E6" w:rsidRPr="0063642F">
        <w:rPr>
          <w:szCs w:val="24"/>
        </w:rPr>
        <w:t>Date</w:t>
      </w:r>
      <w:r w:rsidRPr="0063642F">
        <w:rPr>
          <w:szCs w:val="24"/>
        </w:rPr>
        <w:t>:</w:t>
      </w:r>
      <w:r>
        <w:rPr>
          <w:szCs w:val="24"/>
        </w:rPr>
        <w:t xml:space="preserve"> </w:t>
      </w:r>
      <w:r>
        <w:rPr>
          <w:szCs w:val="24"/>
          <w:u w:val="single"/>
        </w:rPr>
        <w:tab/>
      </w:r>
      <w:r>
        <w:rPr>
          <w:szCs w:val="24"/>
          <w:u w:val="single"/>
        </w:rPr>
        <w:tab/>
      </w:r>
      <w:r>
        <w:rPr>
          <w:szCs w:val="24"/>
          <w:u w:val="single"/>
        </w:rPr>
        <w:tab/>
      </w:r>
      <w:r>
        <w:rPr>
          <w:szCs w:val="24"/>
          <w:u w:val="single"/>
        </w:rPr>
        <w:tab/>
      </w:r>
    </w:p>
    <w:sectPr w:rsidR="00A921E6" w:rsidRPr="00DB1779" w:rsidSect="005B6F42">
      <w:headerReference w:type="default" r:id="rId7"/>
      <w:footerReference w:type="default" r:id="rId8"/>
      <w:pgSz w:w="12240" w:h="15840" w:code="1"/>
      <w:pgMar w:top="144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48D9" w14:textId="77777777" w:rsidR="00BD1BB2" w:rsidRDefault="00BD1BB2">
      <w:r>
        <w:separator/>
      </w:r>
    </w:p>
  </w:endnote>
  <w:endnote w:type="continuationSeparator" w:id="0">
    <w:p w14:paraId="4F93EF23" w14:textId="77777777" w:rsidR="00BD1BB2" w:rsidRDefault="00BD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DEED" w14:textId="571C9500" w:rsidR="004D52D5" w:rsidRDefault="004D52D5" w:rsidP="00EF2241">
    <w:pPr>
      <w:pStyle w:val="Footer"/>
      <w:spacing w:before="120"/>
      <w:jc w:val="center"/>
      <w:rPr>
        <w:rFonts w:ascii="Perpetua" w:hAnsi="Perpetua"/>
        <w:color w:val="000080"/>
        <w:sz w:val="22"/>
      </w:rPr>
    </w:pPr>
    <w:r>
      <w:rPr>
        <w:rFonts w:ascii="Perpetua" w:hAnsi="Perpetua"/>
        <w:color w:val="000080"/>
        <w:sz w:val="22"/>
      </w:rPr>
      <w:t>P</w:t>
    </w:r>
    <w:r w:rsidR="00444F2A">
      <w:rPr>
        <w:rFonts w:ascii="Perpetua" w:hAnsi="Perpetua"/>
        <w:color w:val="000080"/>
        <w:sz w:val="22"/>
      </w:rPr>
      <w:t>.</w:t>
    </w:r>
    <w:r>
      <w:rPr>
        <w:rFonts w:ascii="Perpetua" w:hAnsi="Perpetua"/>
        <w:color w:val="000080"/>
        <w:sz w:val="22"/>
      </w:rPr>
      <w:t xml:space="preserve"> O</w:t>
    </w:r>
    <w:r w:rsidR="00444F2A">
      <w:rPr>
        <w:rFonts w:ascii="Perpetua" w:hAnsi="Perpetua"/>
        <w:color w:val="000080"/>
        <w:sz w:val="22"/>
      </w:rPr>
      <w:t>.</w:t>
    </w:r>
    <w:r>
      <w:rPr>
        <w:rFonts w:ascii="Perpetua" w:hAnsi="Perpetua"/>
        <w:color w:val="000080"/>
        <w:sz w:val="22"/>
      </w:rPr>
      <w:t xml:space="preserve"> Box 151, </w:t>
    </w:r>
    <w:r w:rsidR="006A6015">
      <w:rPr>
        <w:rFonts w:ascii="Perpetua" w:hAnsi="Perpetua"/>
        <w:color w:val="000080"/>
        <w:sz w:val="22"/>
      </w:rPr>
      <w:t>511 South Elm Street,</w:t>
    </w:r>
    <w:r w:rsidR="003A556A">
      <w:rPr>
        <w:rFonts w:ascii="Perpetua" w:hAnsi="Perpetua"/>
        <w:color w:val="000080"/>
        <w:sz w:val="22"/>
      </w:rPr>
      <w:t xml:space="preserve"> </w:t>
    </w:r>
    <w:r w:rsidR="00607544">
      <w:rPr>
        <w:rFonts w:ascii="Perpetua" w:hAnsi="Perpetua"/>
        <w:color w:val="000080"/>
        <w:sz w:val="22"/>
      </w:rPr>
      <w:t>Toppenish,</w:t>
    </w:r>
    <w:r>
      <w:rPr>
        <w:rFonts w:ascii="Perpetua" w:hAnsi="Perpetua"/>
        <w:color w:val="000080"/>
        <w:sz w:val="22"/>
      </w:rPr>
      <w:t xml:space="preserve"> WA 98948</w:t>
    </w:r>
  </w:p>
  <w:p w14:paraId="7D1BD4A7" w14:textId="7064FAAD" w:rsidR="004D52D5" w:rsidRDefault="004D52D5">
    <w:pPr>
      <w:pStyle w:val="Footer"/>
      <w:jc w:val="center"/>
      <w:rPr>
        <w:rFonts w:ascii="Perpetua" w:hAnsi="Perpetua"/>
        <w:color w:val="000080"/>
        <w:sz w:val="22"/>
      </w:rPr>
    </w:pPr>
    <w:r>
      <w:rPr>
        <w:rFonts w:ascii="Perpetua" w:hAnsi="Perpetua"/>
        <w:color w:val="000080"/>
        <w:sz w:val="22"/>
      </w:rPr>
      <w:t>(509) 865-5121</w:t>
    </w:r>
    <w:r w:rsidR="006A6015">
      <w:rPr>
        <w:rFonts w:ascii="Perpetua" w:hAnsi="Perpetua"/>
        <w:color w:val="000080"/>
        <w:sz w:val="22"/>
      </w:rPr>
      <w:t xml:space="preserve"> ext. 7633</w:t>
    </w:r>
    <w:r>
      <w:rPr>
        <w:rFonts w:ascii="Perpetua" w:hAnsi="Perpetua"/>
        <w:color w:val="000080"/>
        <w:sz w:val="22"/>
      </w:rPr>
      <w:t>, FAX:</w:t>
    </w:r>
    <w:r w:rsidR="00931B3F" w:rsidRPr="00B07069">
      <w:rPr>
        <w:rFonts w:ascii="Perpetua" w:hAnsi="Perpetua"/>
        <w:color w:val="1F497D" w:themeColor="text2"/>
        <w:sz w:val="20"/>
      </w:rPr>
      <w:t xml:space="preserve"> </w:t>
    </w:r>
    <w:r w:rsidR="00B07069" w:rsidRPr="00B07069">
      <w:rPr>
        <w:rFonts w:ascii="Perpetua" w:hAnsi="Perpetua"/>
        <w:i/>
        <w:color w:val="1F497D" w:themeColor="text2"/>
        <w:sz w:val="22"/>
      </w:rPr>
      <w:t>(509)984-3793</w:t>
    </w:r>
  </w:p>
  <w:p w14:paraId="1A091EF3" w14:textId="1FF554BC" w:rsidR="00EF2241" w:rsidRPr="00EF2241" w:rsidRDefault="00EF2241" w:rsidP="00EF2241">
    <w:pPr>
      <w:pStyle w:val="Footer"/>
      <w:jc w:val="right"/>
      <w:rPr>
        <w:rFonts w:ascii="Calibri" w:hAnsi="Calibri" w:cs="Calibri"/>
        <w:color w:val="000000" w:themeColor="text1"/>
        <w:sz w:val="18"/>
        <w:szCs w:val="18"/>
      </w:rPr>
    </w:pPr>
    <w:r w:rsidRPr="00EF2241">
      <w:rPr>
        <w:rFonts w:ascii="Calibri" w:hAnsi="Calibri" w:cs="Calibri"/>
        <w:color w:val="000000" w:themeColor="text1"/>
        <w:sz w:val="18"/>
        <w:szCs w:val="18"/>
      </w:rPr>
      <w:t xml:space="preserve">Ver. </w:t>
    </w:r>
    <w:r w:rsidR="00B3418D" w:rsidRPr="00EF2241">
      <w:rPr>
        <w:rFonts w:ascii="Calibri" w:hAnsi="Calibri" w:cs="Calibri"/>
        <w:color w:val="000000" w:themeColor="text1"/>
        <w:sz w:val="18"/>
        <w:szCs w:val="18"/>
      </w:rPr>
      <w:t>0</w:t>
    </w:r>
    <w:r w:rsidR="00B3418D">
      <w:rPr>
        <w:rFonts w:ascii="Calibri" w:hAnsi="Calibri" w:cs="Calibri"/>
        <w:color w:val="000000" w:themeColor="text1"/>
        <w:sz w:val="18"/>
        <w:szCs w:val="18"/>
      </w:rPr>
      <w:t>1</w:t>
    </w:r>
    <w:r w:rsidRPr="00EF2241">
      <w:rPr>
        <w:rFonts w:ascii="Calibri" w:hAnsi="Calibri" w:cs="Calibri"/>
        <w:color w:val="000000" w:themeColor="text1"/>
        <w:sz w:val="18"/>
        <w:szCs w:val="18"/>
      </w:rPr>
      <w:t>-</w:t>
    </w:r>
    <w:r w:rsidR="00346A3D">
      <w:rPr>
        <w:rFonts w:ascii="Calibri" w:hAnsi="Calibri" w:cs="Calibri"/>
        <w:color w:val="000000" w:themeColor="text1"/>
        <w:sz w:val="18"/>
        <w:szCs w:val="18"/>
      </w:rPr>
      <w:t>09</w:t>
    </w:r>
    <w:r w:rsidRPr="00EF2241">
      <w:rPr>
        <w:rFonts w:ascii="Calibri" w:hAnsi="Calibri" w:cs="Calibri"/>
        <w:color w:val="000000" w:themeColor="text1"/>
        <w:sz w:val="18"/>
        <w:szCs w:val="18"/>
      </w:rPr>
      <w:t>-</w:t>
    </w:r>
    <w:r w:rsidR="00B3418D">
      <w:rPr>
        <w:rFonts w:ascii="Calibri" w:hAnsi="Calibri" w:cs="Calibri"/>
        <w:color w:val="000000" w:themeColor="text1"/>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C156" w14:textId="77777777" w:rsidR="00BD1BB2" w:rsidRDefault="00BD1BB2">
      <w:r>
        <w:separator/>
      </w:r>
    </w:p>
  </w:footnote>
  <w:footnote w:type="continuationSeparator" w:id="0">
    <w:p w14:paraId="14FC677E" w14:textId="77777777" w:rsidR="00BD1BB2" w:rsidRDefault="00BD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99EB" w14:textId="77777777" w:rsidR="004D52D5" w:rsidRDefault="004D52D5">
    <w:pPr>
      <w:pStyle w:val="Header"/>
      <w:tabs>
        <w:tab w:val="left" w:pos="9270"/>
      </w:tabs>
    </w:pPr>
  </w:p>
  <w:p w14:paraId="24B8BCB1" w14:textId="77777777" w:rsidR="004D52D5" w:rsidRDefault="00001BFF" w:rsidP="00AB74EC">
    <w:pPr>
      <w:framePr w:w="8647" w:h="289" w:hSpace="180" w:wrap="around" w:vAnchor="page" w:hAnchor="page" w:x="2422" w:y="1265"/>
      <w:pBdr>
        <w:bottom w:val="single" w:sz="12" w:space="1" w:color="FFFF00"/>
      </w:pBdr>
      <w:rPr>
        <w:rFonts w:ascii="Book Antiqua" w:hAnsi="Book Antiqua"/>
      </w:rPr>
    </w:pPr>
    <w:r>
      <w:rPr>
        <w:noProof/>
      </w:rPr>
      <mc:AlternateContent>
        <mc:Choice Requires="wps">
          <w:drawing>
            <wp:anchor distT="0" distB="0" distL="114300" distR="114300" simplePos="0" relativeHeight="251657216" behindDoc="0" locked="0" layoutInCell="1" allowOverlap="1" wp14:anchorId="0885FF37" wp14:editId="179CA5B1">
              <wp:simplePos x="0" y="0"/>
              <wp:positionH relativeFrom="column">
                <wp:posOffset>-635</wp:posOffset>
              </wp:positionH>
              <wp:positionV relativeFrom="paragraph">
                <wp:posOffset>227965</wp:posOffset>
              </wp:positionV>
              <wp:extent cx="3314700" cy="342900"/>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9898" w14:textId="77777777" w:rsidR="00E80B9F" w:rsidRPr="00E80B9F" w:rsidRDefault="00E7748E">
                          <w:pPr>
                            <w:rPr>
                              <w:color w:val="000080"/>
                              <w:szCs w:val="24"/>
                            </w:rPr>
                          </w:pPr>
                          <w:r>
                            <w:rPr>
                              <w:color w:val="00008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DD632A" id="_x0000_t202" coordsize="21600,21600" o:spt="202" path="m,l,21600r21600,l21600,xe">
              <v:stroke joinstyle="miter"/>
              <v:path gradientshapeok="t" o:connecttype="rect"/>
            </v:shapetype>
            <v:shape id="Text Box 3" o:spid="_x0000_s1026" type="#_x0000_t202" style="position:absolute;margin-left:-.05pt;margin-top:17.9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gbtQ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" filled="f" stroked="f">
              <v:textbox>
                <w:txbxContent>
                  <w:p w:rsidR="00E80B9F" w:rsidRPr="00E80B9F" w:rsidRDefault="00E7748E">
                    <w:pPr>
                      <w:rPr>
                        <w:color w:val="000080"/>
                        <w:szCs w:val="24"/>
                      </w:rPr>
                    </w:pPr>
                    <w:r>
                      <w:rPr>
                        <w:color w:val="000080"/>
                        <w:szCs w:val="24"/>
                      </w:rPr>
                      <w:t xml:space="preserve"> </w:t>
                    </w:r>
                  </w:p>
                </w:txbxContent>
              </v:textbox>
            </v:shape>
          </w:pict>
        </mc:Fallback>
      </mc:AlternateContent>
    </w:r>
    <w:r w:rsidR="004D52D5">
      <w:rPr>
        <w:rFonts w:ascii="Book Antiqua" w:hAnsi="Book Antiqua"/>
        <w:color w:val="000080"/>
      </w:rPr>
      <w:t xml:space="preserve">   </w:t>
    </w:r>
    <w:proofErr w:type="gramStart"/>
    <w:r w:rsidR="004D52D5">
      <w:rPr>
        <w:rFonts w:ascii="Book Antiqua" w:hAnsi="Book Antiqua"/>
        <w:color w:val="000080"/>
      </w:rPr>
      <w:t xml:space="preserve">of </w:t>
    </w:r>
    <w:r w:rsidR="003A556A">
      <w:rPr>
        <w:rFonts w:ascii="Book Antiqua" w:hAnsi="Book Antiqua"/>
        <w:color w:val="000080"/>
      </w:rPr>
      <w:t xml:space="preserve"> </w:t>
    </w:r>
    <w:r w:rsidR="004D52D5">
      <w:rPr>
        <w:rFonts w:ascii="Book Antiqua" w:hAnsi="Book Antiqua"/>
        <w:color w:val="000080"/>
      </w:rPr>
      <w:t>the</w:t>
    </w:r>
    <w:proofErr w:type="gramEnd"/>
    <w:r w:rsidR="004D52D5">
      <w:rPr>
        <w:rFonts w:ascii="Book Antiqua" w:hAnsi="Book Antiqua"/>
        <w:color w:val="000080"/>
      </w:rPr>
      <w:t xml:space="preserve"> Yakama Nation</w:t>
    </w:r>
    <w:r w:rsidR="00E43AF3">
      <w:rPr>
        <w:rFonts w:ascii="Book Antiqua" w:hAnsi="Book Antiqua"/>
        <w:color w:val="000080"/>
      </w:rPr>
      <w:t xml:space="preserve"> </w:t>
    </w:r>
    <w:r w:rsidR="00607544">
      <w:rPr>
        <w:rFonts w:ascii="Book Antiqua" w:hAnsi="Book Antiqua"/>
        <w:color w:val="000080"/>
      </w:rPr>
      <w:t>Behavioral Health</w:t>
    </w:r>
  </w:p>
  <w:p w14:paraId="5E2B9091" w14:textId="77777777" w:rsidR="004D52D5" w:rsidRDefault="004D52D5" w:rsidP="00AB74EC">
    <w:pPr>
      <w:framePr w:w="2305" w:h="577" w:hSpace="180" w:wrap="around" w:vAnchor="page" w:hAnchor="page" w:x="8542" w:y="905"/>
      <w:rPr>
        <w:rFonts w:ascii="Book Antiqua" w:hAnsi="Book Antiqua"/>
        <w:color w:val="000080"/>
      </w:rPr>
    </w:pPr>
    <w:r>
      <w:rPr>
        <w:rFonts w:ascii="Book Antiqua" w:hAnsi="Book Antiqua"/>
        <w:color w:val="000080"/>
      </w:rPr>
      <w:t>Established by the</w:t>
    </w:r>
  </w:p>
  <w:p w14:paraId="4855E257" w14:textId="77777777" w:rsidR="004D52D5" w:rsidRDefault="004D52D5" w:rsidP="00AB74EC">
    <w:pPr>
      <w:framePr w:w="2305" w:h="577" w:hSpace="180" w:wrap="around" w:vAnchor="page" w:hAnchor="page" w:x="8542" w:y="905"/>
      <w:rPr>
        <w:rFonts w:ascii="Book Antiqua" w:hAnsi="Book Antiqua"/>
      </w:rPr>
    </w:pPr>
    <w:r>
      <w:rPr>
        <w:rFonts w:ascii="Book Antiqua" w:hAnsi="Book Antiqua"/>
        <w:color w:val="000080"/>
      </w:rPr>
      <w:t>Treaty of June 9, 1855</w:t>
    </w:r>
  </w:p>
  <w:p w14:paraId="21D91161" w14:textId="77777777" w:rsidR="004D52D5" w:rsidRDefault="004D52D5" w:rsidP="00AB74EC">
    <w:pPr>
      <w:framePr w:w="3841" w:h="289" w:hSpace="180" w:wrap="around" w:vAnchor="page" w:hAnchor="page" w:x="2602" w:y="905"/>
      <w:rPr>
        <w:rFonts w:ascii="Book Antiqua" w:hAnsi="Book Antiqua"/>
        <w:color w:val="000080"/>
      </w:rPr>
    </w:pPr>
    <w:r>
      <w:rPr>
        <w:rFonts w:ascii="Book Antiqua" w:hAnsi="Book Antiqua"/>
        <w:color w:val="000080"/>
      </w:rPr>
      <w:t>Confederated Tribes and Bands</w:t>
    </w:r>
  </w:p>
  <w:p w14:paraId="1F7C6DB0" w14:textId="77777777" w:rsidR="004D52D5" w:rsidRDefault="00BD1BB2">
    <w:pPr>
      <w:pStyle w:val="Header"/>
    </w:pPr>
    <w:r>
      <w:rPr>
        <w:noProof/>
      </w:rPr>
      <w:object w:dxaOrig="1440" w:dyaOrig="1440" w14:anchorId="6F8D4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78.75pt;height:100.5pt;z-index:-251658240;mso-wrap-edited:f;mso-width-percent:0;mso-height-percent:0;mso-position-horizontal:absolute;mso-position-horizontal-relative:text;mso-position-vertical:absolute;mso-position-vertical-relative:text;mso-width-percent:0;mso-height-percent:0" fillcolor="window">
          <v:imagedata r:id="rId1" o:title="" blacklevel="1311f"/>
        </v:shape>
        <o:OLEObject Type="Embed" ProgID="Word.Picture.8" ShapeID="_x0000_s2049" DrawAspect="Content" ObjectID="_17354549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651"/>
    <w:multiLevelType w:val="hybridMultilevel"/>
    <w:tmpl w:val="5D7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4186F"/>
    <w:multiLevelType w:val="hybridMultilevel"/>
    <w:tmpl w:val="AA284FCC"/>
    <w:lvl w:ilvl="0" w:tplc="446E8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F2C67"/>
    <w:multiLevelType w:val="hybridMultilevel"/>
    <w:tmpl w:val="0B8C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854E8"/>
    <w:multiLevelType w:val="hybridMultilevel"/>
    <w:tmpl w:val="1594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C3E"/>
    <w:multiLevelType w:val="hybridMultilevel"/>
    <w:tmpl w:val="BA6A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45BA0"/>
    <w:multiLevelType w:val="hybridMultilevel"/>
    <w:tmpl w:val="A370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72"/>
    <w:rsid w:val="00001BFF"/>
    <w:rsid w:val="00016DBB"/>
    <w:rsid w:val="00020F98"/>
    <w:rsid w:val="00033AC2"/>
    <w:rsid w:val="000370B6"/>
    <w:rsid w:val="0005046C"/>
    <w:rsid w:val="00094BBD"/>
    <w:rsid w:val="000A7AD7"/>
    <w:rsid w:val="000D029C"/>
    <w:rsid w:val="000D202F"/>
    <w:rsid w:val="000E7239"/>
    <w:rsid w:val="00120CF7"/>
    <w:rsid w:val="0012217A"/>
    <w:rsid w:val="00124AF4"/>
    <w:rsid w:val="001305E8"/>
    <w:rsid w:val="00133C9D"/>
    <w:rsid w:val="00134443"/>
    <w:rsid w:val="00145F4F"/>
    <w:rsid w:val="00160F8E"/>
    <w:rsid w:val="001852FE"/>
    <w:rsid w:val="00197F87"/>
    <w:rsid w:val="001A2BAF"/>
    <w:rsid w:val="001B786B"/>
    <w:rsid w:val="001C3913"/>
    <w:rsid w:val="001C49AE"/>
    <w:rsid w:val="001D552A"/>
    <w:rsid w:val="001D56EC"/>
    <w:rsid w:val="001F4FB2"/>
    <w:rsid w:val="001F5E32"/>
    <w:rsid w:val="002005F4"/>
    <w:rsid w:val="0020499F"/>
    <w:rsid w:val="0020515A"/>
    <w:rsid w:val="00231A83"/>
    <w:rsid w:val="00231BC5"/>
    <w:rsid w:val="00237AEE"/>
    <w:rsid w:val="00252AA9"/>
    <w:rsid w:val="00273E58"/>
    <w:rsid w:val="00291727"/>
    <w:rsid w:val="00293FFA"/>
    <w:rsid w:val="0029797B"/>
    <w:rsid w:val="002B718C"/>
    <w:rsid w:val="002C7B42"/>
    <w:rsid w:val="002D33F6"/>
    <w:rsid w:val="002D59BD"/>
    <w:rsid w:val="002F16D7"/>
    <w:rsid w:val="002F3B01"/>
    <w:rsid w:val="00303706"/>
    <w:rsid w:val="003160A6"/>
    <w:rsid w:val="0031618A"/>
    <w:rsid w:val="00322EC6"/>
    <w:rsid w:val="00346A3D"/>
    <w:rsid w:val="0036115A"/>
    <w:rsid w:val="0036159F"/>
    <w:rsid w:val="00394B74"/>
    <w:rsid w:val="003957A5"/>
    <w:rsid w:val="00396D80"/>
    <w:rsid w:val="003A10FF"/>
    <w:rsid w:val="003A556A"/>
    <w:rsid w:val="003B35A3"/>
    <w:rsid w:val="003B5E00"/>
    <w:rsid w:val="003B7114"/>
    <w:rsid w:val="003D1B40"/>
    <w:rsid w:val="003D4CB5"/>
    <w:rsid w:val="003D6625"/>
    <w:rsid w:val="003F2FC2"/>
    <w:rsid w:val="0043304E"/>
    <w:rsid w:val="00444F2A"/>
    <w:rsid w:val="004667EF"/>
    <w:rsid w:val="004754D4"/>
    <w:rsid w:val="00485772"/>
    <w:rsid w:val="00486BBF"/>
    <w:rsid w:val="004871CC"/>
    <w:rsid w:val="0049014D"/>
    <w:rsid w:val="004937D5"/>
    <w:rsid w:val="004B25B0"/>
    <w:rsid w:val="004C083C"/>
    <w:rsid w:val="004C3B82"/>
    <w:rsid w:val="004D18F6"/>
    <w:rsid w:val="004D52D5"/>
    <w:rsid w:val="004D6C5A"/>
    <w:rsid w:val="005021FA"/>
    <w:rsid w:val="00510CC6"/>
    <w:rsid w:val="005146E2"/>
    <w:rsid w:val="00516674"/>
    <w:rsid w:val="00517BF3"/>
    <w:rsid w:val="00520D69"/>
    <w:rsid w:val="00544CB7"/>
    <w:rsid w:val="0055712F"/>
    <w:rsid w:val="0056765D"/>
    <w:rsid w:val="0057025B"/>
    <w:rsid w:val="00571445"/>
    <w:rsid w:val="00571AD0"/>
    <w:rsid w:val="005733C0"/>
    <w:rsid w:val="00582689"/>
    <w:rsid w:val="00583AAD"/>
    <w:rsid w:val="00592AB5"/>
    <w:rsid w:val="005A5CA5"/>
    <w:rsid w:val="005B6F42"/>
    <w:rsid w:val="005D6588"/>
    <w:rsid w:val="005E1198"/>
    <w:rsid w:val="005E5422"/>
    <w:rsid w:val="00607544"/>
    <w:rsid w:val="0062203F"/>
    <w:rsid w:val="00625300"/>
    <w:rsid w:val="00626DBF"/>
    <w:rsid w:val="0063642F"/>
    <w:rsid w:val="00644B39"/>
    <w:rsid w:val="006515C3"/>
    <w:rsid w:val="0065682C"/>
    <w:rsid w:val="0067139E"/>
    <w:rsid w:val="006A6015"/>
    <w:rsid w:val="006B0A3B"/>
    <w:rsid w:val="006D6AB5"/>
    <w:rsid w:val="006E5300"/>
    <w:rsid w:val="006F31EA"/>
    <w:rsid w:val="006F6C30"/>
    <w:rsid w:val="006F6CC9"/>
    <w:rsid w:val="00705233"/>
    <w:rsid w:val="00706794"/>
    <w:rsid w:val="00711651"/>
    <w:rsid w:val="00724D73"/>
    <w:rsid w:val="007412D5"/>
    <w:rsid w:val="00744702"/>
    <w:rsid w:val="00754EC4"/>
    <w:rsid w:val="00774BBA"/>
    <w:rsid w:val="007958C1"/>
    <w:rsid w:val="007B16C1"/>
    <w:rsid w:val="007B278A"/>
    <w:rsid w:val="007E4121"/>
    <w:rsid w:val="007F104D"/>
    <w:rsid w:val="007F1E6C"/>
    <w:rsid w:val="00822845"/>
    <w:rsid w:val="00832C4E"/>
    <w:rsid w:val="00845681"/>
    <w:rsid w:val="00851AF0"/>
    <w:rsid w:val="008A4B9E"/>
    <w:rsid w:val="008C2EDA"/>
    <w:rsid w:val="009122F4"/>
    <w:rsid w:val="0091461D"/>
    <w:rsid w:val="00925805"/>
    <w:rsid w:val="00931B3F"/>
    <w:rsid w:val="00935F5D"/>
    <w:rsid w:val="00940DB8"/>
    <w:rsid w:val="00943FB3"/>
    <w:rsid w:val="00945DFF"/>
    <w:rsid w:val="00961C6B"/>
    <w:rsid w:val="00976982"/>
    <w:rsid w:val="009774A3"/>
    <w:rsid w:val="0098290A"/>
    <w:rsid w:val="0098597C"/>
    <w:rsid w:val="00995871"/>
    <w:rsid w:val="00995D68"/>
    <w:rsid w:val="009A075B"/>
    <w:rsid w:val="009C59E6"/>
    <w:rsid w:val="009E20E4"/>
    <w:rsid w:val="009E6512"/>
    <w:rsid w:val="009F5218"/>
    <w:rsid w:val="00A15CC3"/>
    <w:rsid w:val="00A202DA"/>
    <w:rsid w:val="00A234FF"/>
    <w:rsid w:val="00A4455D"/>
    <w:rsid w:val="00A46887"/>
    <w:rsid w:val="00A51D0B"/>
    <w:rsid w:val="00A5267E"/>
    <w:rsid w:val="00A5379D"/>
    <w:rsid w:val="00A609AD"/>
    <w:rsid w:val="00A641BD"/>
    <w:rsid w:val="00A67E0A"/>
    <w:rsid w:val="00A733D5"/>
    <w:rsid w:val="00A75718"/>
    <w:rsid w:val="00A81C6C"/>
    <w:rsid w:val="00A921E6"/>
    <w:rsid w:val="00A965BD"/>
    <w:rsid w:val="00AA492C"/>
    <w:rsid w:val="00AB3354"/>
    <w:rsid w:val="00AB74EC"/>
    <w:rsid w:val="00AC3D34"/>
    <w:rsid w:val="00AD75A0"/>
    <w:rsid w:val="00AD76B1"/>
    <w:rsid w:val="00AD7D46"/>
    <w:rsid w:val="00AE00C6"/>
    <w:rsid w:val="00AE77C9"/>
    <w:rsid w:val="00B07069"/>
    <w:rsid w:val="00B14ADC"/>
    <w:rsid w:val="00B236A0"/>
    <w:rsid w:val="00B30539"/>
    <w:rsid w:val="00B3179C"/>
    <w:rsid w:val="00B3418D"/>
    <w:rsid w:val="00B469B3"/>
    <w:rsid w:val="00B71344"/>
    <w:rsid w:val="00B73C09"/>
    <w:rsid w:val="00BA5CCC"/>
    <w:rsid w:val="00BB233D"/>
    <w:rsid w:val="00BB6597"/>
    <w:rsid w:val="00BD1BB2"/>
    <w:rsid w:val="00BE2F4A"/>
    <w:rsid w:val="00BE3868"/>
    <w:rsid w:val="00BF69A8"/>
    <w:rsid w:val="00C11504"/>
    <w:rsid w:val="00C271C3"/>
    <w:rsid w:val="00C42DA9"/>
    <w:rsid w:val="00C7595B"/>
    <w:rsid w:val="00C776AC"/>
    <w:rsid w:val="00C80D83"/>
    <w:rsid w:val="00C92A3F"/>
    <w:rsid w:val="00CA368F"/>
    <w:rsid w:val="00CC4DFF"/>
    <w:rsid w:val="00CC687E"/>
    <w:rsid w:val="00CC7AA6"/>
    <w:rsid w:val="00CD7641"/>
    <w:rsid w:val="00CE24D9"/>
    <w:rsid w:val="00CE3231"/>
    <w:rsid w:val="00CE67B8"/>
    <w:rsid w:val="00CF396E"/>
    <w:rsid w:val="00D01889"/>
    <w:rsid w:val="00D03A57"/>
    <w:rsid w:val="00D24388"/>
    <w:rsid w:val="00D30065"/>
    <w:rsid w:val="00D33288"/>
    <w:rsid w:val="00D4490A"/>
    <w:rsid w:val="00D60D31"/>
    <w:rsid w:val="00D63D9F"/>
    <w:rsid w:val="00D6608E"/>
    <w:rsid w:val="00D664D1"/>
    <w:rsid w:val="00D92F60"/>
    <w:rsid w:val="00DB1779"/>
    <w:rsid w:val="00DB3EAB"/>
    <w:rsid w:val="00DC5705"/>
    <w:rsid w:val="00DD170F"/>
    <w:rsid w:val="00DE22DE"/>
    <w:rsid w:val="00DF0928"/>
    <w:rsid w:val="00DF5E27"/>
    <w:rsid w:val="00E00644"/>
    <w:rsid w:val="00E01129"/>
    <w:rsid w:val="00E0785F"/>
    <w:rsid w:val="00E14773"/>
    <w:rsid w:val="00E15A85"/>
    <w:rsid w:val="00E321E1"/>
    <w:rsid w:val="00E41D7C"/>
    <w:rsid w:val="00E43AF3"/>
    <w:rsid w:val="00E51B23"/>
    <w:rsid w:val="00E574AE"/>
    <w:rsid w:val="00E578DD"/>
    <w:rsid w:val="00E678D4"/>
    <w:rsid w:val="00E7748E"/>
    <w:rsid w:val="00E77A53"/>
    <w:rsid w:val="00E80B9F"/>
    <w:rsid w:val="00E858D7"/>
    <w:rsid w:val="00EA7690"/>
    <w:rsid w:val="00EB5894"/>
    <w:rsid w:val="00EB6F50"/>
    <w:rsid w:val="00EC5A94"/>
    <w:rsid w:val="00ED5CD5"/>
    <w:rsid w:val="00EF2241"/>
    <w:rsid w:val="00EF5BC3"/>
    <w:rsid w:val="00F101FA"/>
    <w:rsid w:val="00F24A60"/>
    <w:rsid w:val="00F3174D"/>
    <w:rsid w:val="00F32760"/>
    <w:rsid w:val="00F45EEC"/>
    <w:rsid w:val="00F46B13"/>
    <w:rsid w:val="00F479E7"/>
    <w:rsid w:val="00F84AE8"/>
    <w:rsid w:val="00F9270F"/>
    <w:rsid w:val="00FA540D"/>
    <w:rsid w:val="00FF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F6E0B"/>
  <w15:docId w15:val="{FABE7256-700C-4609-99DD-E963A2D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C6"/>
    <w:rPr>
      <w:sz w:val="24"/>
    </w:rPr>
  </w:style>
  <w:style w:type="paragraph" w:styleId="Heading1">
    <w:name w:val="heading 1"/>
    <w:basedOn w:val="Normal"/>
    <w:next w:val="Normal"/>
    <w:qFormat/>
    <w:rsid w:val="00510CC6"/>
    <w:pPr>
      <w:keepNext/>
      <w:jc w:val="center"/>
      <w:outlineLvl w:val="0"/>
    </w:pPr>
    <w:rPr>
      <w:b/>
    </w:rPr>
  </w:style>
  <w:style w:type="paragraph" w:styleId="Heading3">
    <w:name w:val="heading 3"/>
    <w:basedOn w:val="Normal"/>
    <w:next w:val="Normal"/>
    <w:qFormat/>
    <w:rsid w:val="00510CC6"/>
    <w:pPr>
      <w:keepNext/>
      <w:ind w:left="360"/>
      <w:outlineLvl w:val="2"/>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0CC6"/>
    <w:pPr>
      <w:tabs>
        <w:tab w:val="center" w:pos="4320"/>
        <w:tab w:val="right" w:pos="8640"/>
      </w:tabs>
    </w:pPr>
  </w:style>
  <w:style w:type="paragraph" w:styleId="Footer">
    <w:name w:val="footer"/>
    <w:basedOn w:val="Normal"/>
    <w:rsid w:val="00510CC6"/>
    <w:pPr>
      <w:tabs>
        <w:tab w:val="center" w:pos="4320"/>
        <w:tab w:val="right" w:pos="8640"/>
      </w:tabs>
    </w:pPr>
  </w:style>
  <w:style w:type="paragraph" w:styleId="Title">
    <w:name w:val="Title"/>
    <w:basedOn w:val="Normal"/>
    <w:qFormat/>
    <w:rsid w:val="00510CC6"/>
    <w:pPr>
      <w:jc w:val="center"/>
    </w:pPr>
    <w:rPr>
      <w:b/>
      <w:sz w:val="28"/>
    </w:rPr>
  </w:style>
  <w:style w:type="table" w:styleId="TableGrid">
    <w:name w:val="Table Grid"/>
    <w:basedOn w:val="TableNormal"/>
    <w:rsid w:val="006B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51B23"/>
    <w:rPr>
      <w:color w:val="0000FF" w:themeColor="hyperlink"/>
      <w:u w:val="single"/>
    </w:rPr>
  </w:style>
  <w:style w:type="paragraph" w:styleId="ListParagraph">
    <w:name w:val="List Paragraph"/>
    <w:basedOn w:val="Normal"/>
    <w:uiPriority w:val="34"/>
    <w:qFormat/>
    <w:rsid w:val="00E01129"/>
    <w:pPr>
      <w:ind w:left="720"/>
      <w:contextualSpacing/>
    </w:pPr>
  </w:style>
  <w:style w:type="paragraph" w:styleId="BalloonText">
    <w:name w:val="Balloon Text"/>
    <w:basedOn w:val="Normal"/>
    <w:link w:val="BalloonTextChar"/>
    <w:rsid w:val="009E20E4"/>
    <w:rPr>
      <w:rFonts w:ascii="Tahoma" w:hAnsi="Tahoma" w:cs="Tahoma"/>
      <w:sz w:val="16"/>
      <w:szCs w:val="16"/>
    </w:rPr>
  </w:style>
  <w:style w:type="character" w:customStyle="1" w:styleId="BalloonTextChar">
    <w:name w:val="Balloon Text Char"/>
    <w:basedOn w:val="DefaultParagraphFont"/>
    <w:link w:val="BalloonText"/>
    <w:rsid w:val="009E20E4"/>
    <w:rPr>
      <w:rFonts w:ascii="Tahoma" w:hAnsi="Tahoma" w:cs="Tahoma"/>
      <w:sz w:val="16"/>
      <w:szCs w:val="16"/>
    </w:rPr>
  </w:style>
  <w:style w:type="paragraph" w:styleId="NormalWeb">
    <w:name w:val="Normal (Web)"/>
    <w:basedOn w:val="Normal"/>
    <w:semiHidden/>
    <w:unhideWhenUsed/>
    <w:rsid w:val="00DB1779"/>
    <w:rPr>
      <w:szCs w:val="24"/>
    </w:rPr>
  </w:style>
  <w:style w:type="character" w:styleId="CommentReference">
    <w:name w:val="annotation reference"/>
    <w:basedOn w:val="DefaultParagraphFont"/>
    <w:semiHidden/>
    <w:unhideWhenUsed/>
    <w:rsid w:val="00CA368F"/>
    <w:rPr>
      <w:sz w:val="16"/>
      <w:szCs w:val="16"/>
    </w:rPr>
  </w:style>
  <w:style w:type="paragraph" w:styleId="CommentText">
    <w:name w:val="annotation text"/>
    <w:basedOn w:val="Normal"/>
    <w:link w:val="CommentTextChar"/>
    <w:semiHidden/>
    <w:unhideWhenUsed/>
    <w:rsid w:val="00CA368F"/>
    <w:rPr>
      <w:sz w:val="20"/>
    </w:rPr>
  </w:style>
  <w:style w:type="character" w:customStyle="1" w:styleId="CommentTextChar">
    <w:name w:val="Comment Text Char"/>
    <w:basedOn w:val="DefaultParagraphFont"/>
    <w:link w:val="CommentText"/>
    <w:semiHidden/>
    <w:rsid w:val="00CA368F"/>
  </w:style>
  <w:style w:type="paragraph" w:styleId="CommentSubject">
    <w:name w:val="annotation subject"/>
    <w:basedOn w:val="CommentText"/>
    <w:next w:val="CommentText"/>
    <w:link w:val="CommentSubjectChar"/>
    <w:semiHidden/>
    <w:unhideWhenUsed/>
    <w:rsid w:val="00CA368F"/>
    <w:rPr>
      <w:b/>
      <w:bCs/>
    </w:rPr>
  </w:style>
  <w:style w:type="character" w:customStyle="1" w:styleId="CommentSubjectChar">
    <w:name w:val="Comment Subject Char"/>
    <w:basedOn w:val="CommentTextChar"/>
    <w:link w:val="CommentSubject"/>
    <w:semiHidden/>
    <w:rsid w:val="00CA3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71921">
      <w:bodyDiv w:val="1"/>
      <w:marLeft w:val="0"/>
      <w:marRight w:val="0"/>
      <w:marTop w:val="0"/>
      <w:marBottom w:val="0"/>
      <w:divBdr>
        <w:top w:val="none" w:sz="0" w:space="0" w:color="auto"/>
        <w:left w:val="none" w:sz="0" w:space="0" w:color="auto"/>
        <w:bottom w:val="none" w:sz="0" w:space="0" w:color="auto"/>
        <w:right w:val="none" w:sz="0" w:space="0" w:color="auto"/>
      </w:divBdr>
    </w:div>
    <w:div w:id="1167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averal%20heath\Desktop\YN%20LETTERHEAD%20HARD%20COP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YN LETTERHEAD HARD COPY 2-2.dotx</Template>
  <TotalTime>2</TotalTime>
  <Pages>4</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Name: Marlene R</vt:lpstr>
    </vt:vector>
  </TitlesOfParts>
  <Company>Yakama Nation</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Marlene R</dc:title>
  <dc:creator>Behaveral heath</dc:creator>
  <cp:lastModifiedBy>Cynthia Pearson</cp:lastModifiedBy>
  <cp:revision>2</cp:revision>
  <cp:lastPrinted>2022-02-16T17:54:00Z</cp:lastPrinted>
  <dcterms:created xsi:type="dcterms:W3CDTF">2023-01-17T18:03:00Z</dcterms:created>
  <dcterms:modified xsi:type="dcterms:W3CDTF">2023-01-17T18:03:00Z</dcterms:modified>
</cp:coreProperties>
</file>